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D3D12" w14:textId="77777777" w:rsidR="00D8267D" w:rsidRPr="00782483" w:rsidRDefault="00D8267D" w:rsidP="00E53B1C">
      <w:pPr>
        <w:pStyle w:val="Caption"/>
        <w:rPr>
          <w:rFonts w:ascii="Calibri" w:hAnsi="Calibri" w:cs="Calibri"/>
          <w:sz w:val="26"/>
          <w:szCs w:val="26"/>
        </w:rPr>
      </w:pPr>
      <w:r w:rsidRPr="00782483">
        <w:rPr>
          <w:rFonts w:ascii="Calibri" w:hAnsi="Calibri" w:cs="Calibri"/>
          <w:sz w:val="26"/>
          <w:szCs w:val="26"/>
        </w:rPr>
        <w:t xml:space="preserve">REQUEST FOR QUOTATION </w:t>
      </w:r>
    </w:p>
    <w:p w14:paraId="719CA783" w14:textId="3EB7C496" w:rsidR="00D8267D" w:rsidRPr="00B92C58" w:rsidRDefault="00D8267D" w:rsidP="0035116E">
      <w:pPr>
        <w:pStyle w:val="Caption"/>
        <w:rPr>
          <w:rFonts w:ascii="Calibri" w:hAnsi="Calibri" w:cs="Calibri"/>
          <w:sz w:val="26"/>
          <w:szCs w:val="26"/>
          <w:u w:val="single"/>
        </w:rPr>
      </w:pPr>
      <w:r w:rsidRPr="00B92C58">
        <w:rPr>
          <w:rFonts w:ascii="Calibri" w:hAnsi="Calibri" w:cs="Calibri"/>
          <w:sz w:val="26"/>
          <w:szCs w:val="26"/>
          <w:u w:val="single"/>
        </w:rPr>
        <w:t>RFQ Nº UNFPA/LBN/RFQ/20</w:t>
      </w:r>
      <w:r>
        <w:rPr>
          <w:rFonts w:ascii="Calibri" w:hAnsi="Calibri" w:cs="Calibri"/>
          <w:sz w:val="26"/>
          <w:szCs w:val="26"/>
          <w:u w:val="single"/>
        </w:rPr>
        <w:t>20</w:t>
      </w:r>
      <w:r w:rsidRPr="00B92C58">
        <w:rPr>
          <w:rFonts w:ascii="Calibri" w:hAnsi="Calibri" w:cs="Calibri"/>
          <w:sz w:val="26"/>
          <w:szCs w:val="26"/>
          <w:u w:val="single"/>
        </w:rPr>
        <w:t>/</w:t>
      </w:r>
      <w:r>
        <w:rPr>
          <w:rFonts w:ascii="Calibri" w:hAnsi="Calibri" w:cs="Calibri"/>
          <w:sz w:val="26"/>
          <w:szCs w:val="26"/>
          <w:u w:val="single"/>
        </w:rPr>
        <w:t>00</w:t>
      </w:r>
      <w:r w:rsidR="0035116E">
        <w:rPr>
          <w:rFonts w:ascii="Calibri" w:hAnsi="Calibri" w:cs="Calibri"/>
          <w:sz w:val="26"/>
          <w:szCs w:val="26"/>
          <w:u w:val="single"/>
        </w:rPr>
        <w:t>8</w:t>
      </w:r>
    </w:p>
    <w:p w14:paraId="30D522A9" w14:textId="77777777" w:rsidR="00223AB5" w:rsidRDefault="00E738C6" w:rsidP="00E53B1C">
      <w:pPr>
        <w:pStyle w:val="Caption"/>
        <w:rPr>
          <w:rFonts w:ascii="Calibri" w:hAnsi="Calibri" w:cs="Calibri"/>
          <w:caps/>
          <w:sz w:val="26"/>
          <w:szCs w:val="26"/>
        </w:rPr>
      </w:pPr>
      <w:r>
        <w:rPr>
          <w:rFonts w:ascii="Calibri" w:hAnsi="Calibri" w:cs="Calibri"/>
          <w:caps/>
          <w:sz w:val="26"/>
          <w:szCs w:val="26"/>
        </w:rPr>
        <w:t xml:space="preserve">Provision of </w:t>
      </w:r>
      <w:r w:rsidR="00223AB5" w:rsidRPr="00223AB5">
        <w:rPr>
          <w:rFonts w:ascii="Calibri" w:hAnsi="Calibri" w:cs="Calibri"/>
          <w:caps/>
          <w:sz w:val="26"/>
          <w:szCs w:val="26"/>
        </w:rPr>
        <w:t>Personal Protection Equipment</w:t>
      </w:r>
      <w:r w:rsidR="00223AB5">
        <w:rPr>
          <w:rFonts w:ascii="Calibri" w:hAnsi="Calibri" w:cs="Calibri"/>
          <w:caps/>
          <w:sz w:val="26"/>
          <w:szCs w:val="26"/>
        </w:rPr>
        <w:t xml:space="preserve"> </w:t>
      </w:r>
    </w:p>
    <w:p w14:paraId="770ED9DC" w14:textId="5279BFAD" w:rsidR="00D8267D" w:rsidRDefault="00223AB5" w:rsidP="00E53B1C">
      <w:pPr>
        <w:pStyle w:val="Caption"/>
        <w:rPr>
          <w:rFonts w:ascii="Calibri" w:hAnsi="Calibri" w:cs="Calibri"/>
          <w:caps/>
          <w:sz w:val="26"/>
          <w:szCs w:val="26"/>
        </w:rPr>
      </w:pPr>
      <w:r>
        <w:rPr>
          <w:rFonts w:ascii="Calibri" w:hAnsi="Calibri" w:cs="Calibri"/>
          <w:caps/>
          <w:sz w:val="26"/>
          <w:szCs w:val="26"/>
        </w:rPr>
        <w:t>Health worker and midwives</w:t>
      </w:r>
    </w:p>
    <w:p w14:paraId="0FC8B347" w14:textId="64B48ED4" w:rsidR="00D8267D" w:rsidRPr="00A35D74" w:rsidRDefault="00D8267D" w:rsidP="00D8267D"/>
    <w:tbl>
      <w:tblPr>
        <w:tblW w:w="97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5485"/>
        <w:gridCol w:w="4230"/>
      </w:tblGrid>
      <w:tr w:rsidR="00D8267D" w:rsidRPr="00BD74C6" w14:paraId="016EFB0E" w14:textId="77777777" w:rsidTr="00223AB5">
        <w:trPr>
          <w:trHeight w:val="250"/>
        </w:trPr>
        <w:tc>
          <w:tcPr>
            <w:tcW w:w="5485" w:type="dxa"/>
            <w:shd w:val="clear" w:color="auto" w:fill="F2F2F2" w:themeFill="background1" w:themeFillShade="F2"/>
          </w:tcPr>
          <w:p w14:paraId="21926311" w14:textId="4D8FD8B9" w:rsidR="00D8267D" w:rsidRPr="006C67BC" w:rsidRDefault="00D8267D" w:rsidP="006C67BC">
            <w:pPr>
              <w:pStyle w:val="ListParagraph"/>
              <w:numPr>
                <w:ilvl w:val="0"/>
                <w:numId w:val="9"/>
              </w:numPr>
              <w:rPr>
                <w:rFonts w:asciiTheme="minorHAnsi" w:hAnsiTheme="minorHAnsi" w:cstheme="minorHAnsi"/>
                <w:b/>
                <w:bCs/>
                <w:szCs w:val="22"/>
              </w:rPr>
            </w:pPr>
            <w:r w:rsidRPr="006C67BC">
              <w:rPr>
                <w:rFonts w:asciiTheme="minorHAnsi" w:hAnsiTheme="minorHAnsi" w:cstheme="minorHAnsi"/>
                <w:b/>
                <w:bCs/>
                <w:szCs w:val="22"/>
              </w:rPr>
              <w:t xml:space="preserve">Name of </w:t>
            </w:r>
            <w:r w:rsidR="00380C0B" w:rsidRPr="006C67BC">
              <w:rPr>
                <w:rFonts w:asciiTheme="minorHAnsi" w:hAnsiTheme="minorHAnsi" w:cstheme="minorHAnsi"/>
                <w:b/>
                <w:bCs/>
                <w:szCs w:val="22"/>
              </w:rPr>
              <w:t>Supplier</w:t>
            </w:r>
            <w:r w:rsidR="00C264A4" w:rsidRPr="006C67BC">
              <w:rPr>
                <w:rFonts w:asciiTheme="minorHAnsi" w:hAnsiTheme="minorHAnsi" w:cstheme="minorHAnsi"/>
                <w:b/>
                <w:bCs/>
                <w:szCs w:val="22"/>
              </w:rPr>
              <w:t>:</w:t>
            </w:r>
          </w:p>
        </w:tc>
        <w:tc>
          <w:tcPr>
            <w:tcW w:w="4230" w:type="dxa"/>
            <w:shd w:val="clear" w:color="auto" w:fill="F2F2F2" w:themeFill="background1" w:themeFillShade="F2"/>
            <w:vAlign w:val="center"/>
          </w:tcPr>
          <w:p w14:paraId="07EF4677" w14:textId="77777777" w:rsidR="00D8267D" w:rsidRPr="007638C7" w:rsidRDefault="00D8267D" w:rsidP="005B500F">
            <w:pPr>
              <w:jc w:val="right"/>
              <w:rPr>
                <w:rFonts w:asciiTheme="minorHAnsi" w:hAnsiTheme="minorHAnsi" w:cstheme="minorHAnsi"/>
                <w:bCs/>
                <w:sz w:val="22"/>
                <w:highlight w:val="yellow"/>
              </w:rPr>
            </w:pPr>
          </w:p>
        </w:tc>
      </w:tr>
      <w:tr w:rsidR="00D8267D" w:rsidRPr="00C264A4" w14:paraId="208EAC66" w14:textId="77777777" w:rsidTr="00223AB5">
        <w:trPr>
          <w:trHeight w:val="236"/>
        </w:trPr>
        <w:tc>
          <w:tcPr>
            <w:tcW w:w="5485" w:type="dxa"/>
          </w:tcPr>
          <w:p w14:paraId="19A207ED" w14:textId="6D613AB4" w:rsidR="00D8267D" w:rsidRPr="006C67BC" w:rsidRDefault="00D8267D" w:rsidP="006C67BC">
            <w:pPr>
              <w:pStyle w:val="ListParagraph"/>
              <w:numPr>
                <w:ilvl w:val="0"/>
                <w:numId w:val="9"/>
              </w:numPr>
              <w:rPr>
                <w:rFonts w:asciiTheme="minorHAnsi" w:hAnsiTheme="minorHAnsi" w:cstheme="minorHAnsi"/>
                <w:b/>
                <w:bCs/>
                <w:szCs w:val="22"/>
              </w:rPr>
            </w:pPr>
            <w:r w:rsidRPr="006C67BC">
              <w:rPr>
                <w:rFonts w:asciiTheme="minorHAnsi" w:hAnsiTheme="minorHAnsi" w:cstheme="minorHAnsi"/>
                <w:b/>
                <w:bCs/>
                <w:szCs w:val="22"/>
              </w:rPr>
              <w:t xml:space="preserve">Date of the </w:t>
            </w:r>
            <w:r w:rsidR="00C264A4" w:rsidRPr="006C67BC">
              <w:rPr>
                <w:rFonts w:asciiTheme="minorHAnsi" w:hAnsiTheme="minorHAnsi" w:cstheme="minorHAnsi"/>
                <w:b/>
                <w:bCs/>
                <w:szCs w:val="22"/>
              </w:rPr>
              <w:t>quotation:</w:t>
            </w:r>
          </w:p>
        </w:tc>
        <w:tc>
          <w:tcPr>
            <w:tcW w:w="4230" w:type="dxa"/>
            <w:vAlign w:val="center"/>
          </w:tcPr>
          <w:p w14:paraId="7816DFA5" w14:textId="6D86E1ED" w:rsidR="00D8267D" w:rsidRPr="00C264A4" w:rsidRDefault="00BD74C6" w:rsidP="005B500F">
            <w:pPr>
              <w:jc w:val="right"/>
              <w:rPr>
                <w:rFonts w:asciiTheme="minorHAnsi" w:hAnsiTheme="minorHAnsi" w:cstheme="minorHAnsi"/>
                <w:bCs/>
                <w:sz w:val="22"/>
                <w:szCs w:val="22"/>
              </w:rPr>
            </w:pPr>
            <w:r w:rsidRPr="00C264A4">
              <w:rPr>
                <w:rFonts w:asciiTheme="minorHAnsi" w:hAnsiTheme="minorHAnsi" w:cstheme="minorHAnsi"/>
                <w:bCs/>
                <w:sz w:val="22"/>
                <w:szCs w:val="22"/>
              </w:rPr>
              <w:fldChar w:fldCharType="begin"/>
            </w:r>
            <w:r w:rsidRPr="00C264A4">
              <w:rPr>
                <w:rFonts w:asciiTheme="minorHAnsi" w:hAnsiTheme="minorHAnsi" w:cstheme="minorHAnsi"/>
                <w:bCs/>
                <w:sz w:val="22"/>
                <w:szCs w:val="22"/>
              </w:rPr>
              <w:instrText xml:space="preserve"> DATE \@ "d-MMM-yy" </w:instrText>
            </w:r>
            <w:r w:rsidRPr="00C264A4">
              <w:rPr>
                <w:rFonts w:asciiTheme="minorHAnsi" w:hAnsiTheme="minorHAnsi" w:cstheme="minorHAnsi"/>
                <w:bCs/>
                <w:sz w:val="22"/>
                <w:szCs w:val="22"/>
              </w:rPr>
              <w:fldChar w:fldCharType="separate"/>
            </w:r>
            <w:r w:rsidR="00B31E34">
              <w:rPr>
                <w:rFonts w:asciiTheme="minorHAnsi" w:hAnsiTheme="minorHAnsi" w:cstheme="minorHAnsi"/>
                <w:bCs/>
                <w:noProof/>
                <w:sz w:val="22"/>
                <w:szCs w:val="22"/>
              </w:rPr>
              <w:t>17-May-20</w:t>
            </w:r>
            <w:r w:rsidRPr="00C264A4">
              <w:rPr>
                <w:rFonts w:asciiTheme="minorHAnsi" w:hAnsiTheme="minorHAnsi" w:cstheme="minorHAnsi"/>
                <w:bCs/>
                <w:sz w:val="22"/>
                <w:szCs w:val="22"/>
              </w:rPr>
              <w:fldChar w:fldCharType="end"/>
            </w:r>
          </w:p>
        </w:tc>
      </w:tr>
      <w:tr w:rsidR="00D8267D" w:rsidRPr="00BD74C6" w14:paraId="343E04F3" w14:textId="77777777" w:rsidTr="00223AB5">
        <w:trPr>
          <w:trHeight w:val="250"/>
        </w:trPr>
        <w:tc>
          <w:tcPr>
            <w:tcW w:w="5485" w:type="dxa"/>
            <w:shd w:val="clear" w:color="auto" w:fill="F2F2F2" w:themeFill="background1" w:themeFillShade="F2"/>
          </w:tcPr>
          <w:p w14:paraId="1C78930F" w14:textId="315B8BB0" w:rsidR="00D8267D" w:rsidRPr="006C67BC" w:rsidRDefault="00D8267D" w:rsidP="006C67BC">
            <w:pPr>
              <w:pStyle w:val="ListParagraph"/>
              <w:numPr>
                <w:ilvl w:val="0"/>
                <w:numId w:val="9"/>
              </w:numPr>
              <w:rPr>
                <w:rFonts w:asciiTheme="minorHAnsi" w:hAnsiTheme="minorHAnsi" w:cstheme="minorHAnsi"/>
                <w:b/>
                <w:bCs/>
                <w:szCs w:val="22"/>
              </w:rPr>
            </w:pPr>
            <w:r w:rsidRPr="006C67BC">
              <w:rPr>
                <w:rFonts w:asciiTheme="minorHAnsi" w:hAnsiTheme="minorHAnsi" w:cstheme="minorHAnsi"/>
                <w:b/>
                <w:bCs/>
                <w:szCs w:val="22"/>
              </w:rPr>
              <w:t xml:space="preserve">Request for quotation </w:t>
            </w:r>
            <w:r w:rsidR="00C264A4" w:rsidRPr="006C67BC">
              <w:rPr>
                <w:rFonts w:asciiTheme="minorHAnsi" w:hAnsiTheme="minorHAnsi" w:cstheme="minorHAnsi"/>
                <w:b/>
                <w:bCs/>
                <w:szCs w:val="22"/>
              </w:rPr>
              <w:t>Nº:</w:t>
            </w:r>
          </w:p>
        </w:tc>
        <w:tc>
          <w:tcPr>
            <w:tcW w:w="4230" w:type="dxa"/>
            <w:shd w:val="clear" w:color="auto" w:fill="F2F2F2" w:themeFill="background1" w:themeFillShade="F2"/>
            <w:vAlign w:val="center"/>
          </w:tcPr>
          <w:p w14:paraId="58AE5D4C" w14:textId="0D79D231" w:rsidR="00D8267D" w:rsidRPr="00223AB5" w:rsidRDefault="00D8267D" w:rsidP="008A4B14">
            <w:pPr>
              <w:jc w:val="right"/>
              <w:rPr>
                <w:rFonts w:asciiTheme="minorHAnsi" w:hAnsiTheme="minorHAnsi" w:cstheme="minorHAnsi"/>
                <w:b/>
                <w:bCs/>
                <w:sz w:val="22"/>
                <w:lang w:val="es-ES"/>
              </w:rPr>
            </w:pPr>
            <w:r w:rsidRPr="00223AB5">
              <w:rPr>
                <w:rFonts w:asciiTheme="minorHAnsi" w:hAnsiTheme="minorHAnsi" w:cstheme="minorHAnsi"/>
                <w:b/>
                <w:bCs/>
                <w:color w:val="FF0000"/>
                <w:sz w:val="22"/>
                <w:szCs w:val="22"/>
                <w:lang w:val="es-ES"/>
              </w:rPr>
              <w:t>UNFPA/LBN/RFQ/2020/00</w:t>
            </w:r>
            <w:r w:rsidR="008A4B14">
              <w:rPr>
                <w:rFonts w:asciiTheme="minorHAnsi" w:hAnsiTheme="minorHAnsi" w:cstheme="minorHAnsi"/>
                <w:b/>
                <w:bCs/>
                <w:color w:val="FF0000"/>
                <w:sz w:val="22"/>
                <w:szCs w:val="22"/>
                <w:lang w:val="es-ES"/>
              </w:rPr>
              <w:t>8</w:t>
            </w:r>
          </w:p>
        </w:tc>
      </w:tr>
      <w:tr w:rsidR="00D8267D" w:rsidRPr="00BD74C6" w14:paraId="433FEFCB" w14:textId="77777777" w:rsidTr="00223AB5">
        <w:trPr>
          <w:trHeight w:val="236"/>
        </w:trPr>
        <w:tc>
          <w:tcPr>
            <w:tcW w:w="5485" w:type="dxa"/>
          </w:tcPr>
          <w:p w14:paraId="4A50BE09" w14:textId="6230E7FE" w:rsidR="00D8267D" w:rsidRPr="00B41409" w:rsidRDefault="00D8267D" w:rsidP="006C67BC">
            <w:pPr>
              <w:pStyle w:val="ListParagraph"/>
              <w:numPr>
                <w:ilvl w:val="0"/>
                <w:numId w:val="9"/>
              </w:numPr>
              <w:rPr>
                <w:rFonts w:asciiTheme="minorHAnsi" w:hAnsiTheme="minorHAnsi" w:cstheme="minorHAnsi"/>
                <w:b/>
                <w:bCs/>
                <w:szCs w:val="22"/>
              </w:rPr>
            </w:pPr>
            <w:r w:rsidRPr="00B41409">
              <w:rPr>
                <w:rFonts w:asciiTheme="minorHAnsi" w:hAnsiTheme="minorHAnsi" w:cstheme="minorHAnsi"/>
                <w:b/>
                <w:bCs/>
                <w:szCs w:val="22"/>
              </w:rPr>
              <w:t xml:space="preserve">Currency of </w:t>
            </w:r>
            <w:r w:rsidR="00C264A4" w:rsidRPr="00B41409">
              <w:rPr>
                <w:rFonts w:asciiTheme="minorHAnsi" w:hAnsiTheme="minorHAnsi" w:cstheme="minorHAnsi"/>
                <w:b/>
                <w:bCs/>
                <w:szCs w:val="22"/>
              </w:rPr>
              <w:t>quotation</w:t>
            </w:r>
            <w:r w:rsidR="00C264A4">
              <w:rPr>
                <w:rFonts w:asciiTheme="minorHAnsi" w:hAnsiTheme="minorHAnsi" w:cstheme="minorHAnsi"/>
                <w:b/>
                <w:bCs/>
                <w:szCs w:val="22"/>
              </w:rPr>
              <w:t>:</w:t>
            </w:r>
          </w:p>
        </w:tc>
        <w:tc>
          <w:tcPr>
            <w:tcW w:w="4230" w:type="dxa"/>
            <w:vAlign w:val="center"/>
          </w:tcPr>
          <w:p w14:paraId="16973E5B" w14:textId="0966C093" w:rsidR="00D8267D" w:rsidRPr="00BD74C6" w:rsidRDefault="00BD74C6" w:rsidP="005B500F">
            <w:pPr>
              <w:jc w:val="right"/>
              <w:rPr>
                <w:rFonts w:asciiTheme="minorHAnsi" w:hAnsiTheme="minorHAnsi" w:cstheme="minorHAnsi"/>
                <w:bCs/>
                <w:sz w:val="22"/>
              </w:rPr>
            </w:pPr>
            <w:r>
              <w:rPr>
                <w:rFonts w:asciiTheme="minorHAnsi" w:hAnsiTheme="minorHAnsi" w:cstheme="minorHAnsi"/>
                <w:bCs/>
                <w:sz w:val="22"/>
              </w:rPr>
              <w:sym w:font="Wingdings" w:char="F06F"/>
            </w:r>
            <w:r>
              <w:rPr>
                <w:rFonts w:asciiTheme="minorHAnsi" w:hAnsiTheme="minorHAnsi" w:cstheme="minorHAnsi"/>
                <w:bCs/>
                <w:sz w:val="22"/>
              </w:rPr>
              <w:t xml:space="preserve"> </w:t>
            </w:r>
            <w:r w:rsidR="00D8267D" w:rsidRPr="007638C7">
              <w:rPr>
                <w:rFonts w:asciiTheme="minorHAnsi" w:hAnsiTheme="minorHAnsi" w:cstheme="minorHAnsi"/>
                <w:b/>
                <w:sz w:val="22"/>
              </w:rPr>
              <w:t>LBP</w:t>
            </w:r>
            <w:r w:rsidRPr="007638C7">
              <w:rPr>
                <w:rFonts w:asciiTheme="minorHAnsi" w:hAnsiTheme="minorHAnsi" w:cstheme="minorHAnsi"/>
                <w:b/>
                <w:sz w:val="22"/>
              </w:rPr>
              <w:t xml:space="preserve"> </w:t>
            </w:r>
            <w:r>
              <w:rPr>
                <w:rFonts w:asciiTheme="minorHAnsi" w:hAnsiTheme="minorHAnsi" w:cstheme="minorHAnsi"/>
                <w:bCs/>
                <w:sz w:val="22"/>
              </w:rPr>
              <w:t xml:space="preserve">     </w:t>
            </w:r>
            <w:r>
              <w:rPr>
                <w:rFonts w:asciiTheme="minorHAnsi" w:hAnsiTheme="minorHAnsi" w:cstheme="minorHAnsi"/>
                <w:bCs/>
                <w:sz w:val="22"/>
              </w:rPr>
              <w:sym w:font="Wingdings" w:char="F0FE"/>
            </w:r>
            <w:r w:rsidRPr="007638C7">
              <w:rPr>
                <w:rFonts w:asciiTheme="minorHAnsi" w:hAnsiTheme="minorHAnsi" w:cstheme="minorHAnsi"/>
                <w:b/>
                <w:sz w:val="22"/>
              </w:rPr>
              <w:t xml:space="preserve"> $</w:t>
            </w:r>
          </w:p>
        </w:tc>
      </w:tr>
      <w:tr w:rsidR="007638C7" w:rsidRPr="00BD74C6" w14:paraId="5C0C65A5" w14:textId="77777777" w:rsidTr="00223AB5">
        <w:trPr>
          <w:trHeight w:val="250"/>
        </w:trPr>
        <w:tc>
          <w:tcPr>
            <w:tcW w:w="5485" w:type="dxa"/>
            <w:shd w:val="clear" w:color="auto" w:fill="F2F2F2" w:themeFill="background1" w:themeFillShade="F2"/>
          </w:tcPr>
          <w:p w14:paraId="20AE6017" w14:textId="11BB498A" w:rsidR="007638C7" w:rsidRPr="00B41409" w:rsidRDefault="007638C7" w:rsidP="006C67BC">
            <w:pPr>
              <w:pStyle w:val="ListParagraph"/>
              <w:numPr>
                <w:ilvl w:val="0"/>
                <w:numId w:val="9"/>
              </w:numPr>
              <w:rPr>
                <w:rFonts w:asciiTheme="minorHAnsi" w:hAnsiTheme="minorHAnsi" w:cstheme="minorHAnsi"/>
                <w:b/>
                <w:bCs/>
                <w:szCs w:val="22"/>
              </w:rPr>
            </w:pPr>
            <w:r w:rsidRPr="00B41409">
              <w:rPr>
                <w:rFonts w:asciiTheme="minorHAnsi" w:hAnsiTheme="minorHAnsi" w:cstheme="minorHAnsi"/>
                <w:b/>
                <w:bCs/>
                <w:szCs w:val="22"/>
              </w:rPr>
              <w:t xml:space="preserve">VAT identification </w:t>
            </w:r>
            <w:r w:rsidR="00C264A4" w:rsidRPr="00B41409">
              <w:rPr>
                <w:rFonts w:asciiTheme="minorHAnsi" w:hAnsiTheme="minorHAnsi" w:cstheme="minorHAnsi"/>
                <w:b/>
                <w:bCs/>
                <w:szCs w:val="22"/>
              </w:rPr>
              <w:t>#</w:t>
            </w:r>
            <w:r w:rsidR="00C264A4">
              <w:rPr>
                <w:rFonts w:asciiTheme="minorHAnsi" w:hAnsiTheme="minorHAnsi" w:cstheme="minorHAnsi"/>
                <w:b/>
                <w:bCs/>
                <w:szCs w:val="22"/>
              </w:rPr>
              <w:t>:</w:t>
            </w:r>
          </w:p>
        </w:tc>
        <w:tc>
          <w:tcPr>
            <w:tcW w:w="4230" w:type="dxa"/>
            <w:shd w:val="clear" w:color="auto" w:fill="F2F2F2" w:themeFill="background1" w:themeFillShade="F2"/>
            <w:vAlign w:val="center"/>
          </w:tcPr>
          <w:p w14:paraId="5CA90AB3" w14:textId="77777777" w:rsidR="007638C7" w:rsidRDefault="007638C7" w:rsidP="005B500F">
            <w:pPr>
              <w:jc w:val="right"/>
              <w:rPr>
                <w:rFonts w:asciiTheme="minorHAnsi" w:hAnsiTheme="minorHAnsi" w:cstheme="minorHAnsi"/>
                <w:bCs/>
                <w:sz w:val="22"/>
              </w:rPr>
            </w:pPr>
          </w:p>
        </w:tc>
      </w:tr>
      <w:tr w:rsidR="00D8267D" w:rsidRPr="00BD74C6" w14:paraId="0E4AAF61" w14:textId="77777777" w:rsidTr="00223AB5">
        <w:trPr>
          <w:trHeight w:val="503"/>
        </w:trPr>
        <w:tc>
          <w:tcPr>
            <w:tcW w:w="5485" w:type="dxa"/>
          </w:tcPr>
          <w:p w14:paraId="49C69A33" w14:textId="77777777" w:rsidR="00AD5547" w:rsidRDefault="00D8267D" w:rsidP="006C67BC">
            <w:pPr>
              <w:pStyle w:val="ListParagraph"/>
              <w:numPr>
                <w:ilvl w:val="0"/>
                <w:numId w:val="9"/>
              </w:numPr>
              <w:rPr>
                <w:rFonts w:asciiTheme="minorHAnsi" w:hAnsiTheme="minorHAnsi" w:cstheme="minorHAnsi"/>
                <w:b/>
                <w:bCs/>
              </w:rPr>
            </w:pPr>
            <w:r w:rsidRPr="00BD74C6">
              <w:rPr>
                <w:rFonts w:asciiTheme="minorHAnsi" w:hAnsiTheme="minorHAnsi" w:cstheme="minorHAnsi"/>
                <w:b/>
                <w:bCs/>
              </w:rPr>
              <w:t xml:space="preserve">Validity of </w:t>
            </w:r>
            <w:r w:rsidR="00C264A4" w:rsidRPr="00BD74C6">
              <w:rPr>
                <w:rFonts w:asciiTheme="minorHAnsi" w:hAnsiTheme="minorHAnsi" w:cstheme="minorHAnsi"/>
                <w:b/>
                <w:bCs/>
              </w:rPr>
              <w:t>quotation</w:t>
            </w:r>
            <w:r w:rsidR="00C264A4">
              <w:rPr>
                <w:rFonts w:asciiTheme="minorHAnsi" w:hAnsiTheme="minorHAnsi" w:cstheme="minorHAnsi"/>
                <w:b/>
                <w:bCs/>
              </w:rPr>
              <w:t>:</w:t>
            </w:r>
          </w:p>
          <w:p w14:paraId="34B12757" w14:textId="552B071E" w:rsidR="00AD5547" w:rsidRPr="00AD5547" w:rsidRDefault="00D8267D" w:rsidP="006C67BC">
            <w:pPr>
              <w:rPr>
                <w:rFonts w:asciiTheme="minorHAnsi" w:hAnsiTheme="minorHAnsi" w:cstheme="minorHAnsi"/>
                <w:i/>
                <w:iCs/>
              </w:rPr>
            </w:pPr>
            <w:r w:rsidRPr="008A4B14">
              <w:rPr>
                <w:rFonts w:asciiTheme="minorHAnsi" w:hAnsiTheme="minorHAnsi" w:cstheme="minorHAnsi"/>
                <w:i/>
                <w:iCs/>
                <w:color w:val="808080" w:themeColor="background1" w:themeShade="80"/>
              </w:rPr>
              <w:t>(</w:t>
            </w:r>
            <w:r w:rsidR="006C67BC" w:rsidRPr="008A4B14">
              <w:rPr>
                <w:rFonts w:asciiTheme="minorHAnsi" w:hAnsiTheme="minorHAnsi" w:cstheme="minorHAnsi"/>
                <w:i/>
                <w:iCs/>
                <w:color w:val="808080" w:themeColor="background1" w:themeShade="80"/>
              </w:rPr>
              <w:t>Recommended to</w:t>
            </w:r>
            <w:r w:rsidRPr="008A4B14">
              <w:rPr>
                <w:rFonts w:asciiTheme="minorHAnsi" w:hAnsiTheme="minorHAnsi" w:cstheme="minorHAnsi"/>
                <w:i/>
                <w:iCs/>
                <w:color w:val="808080" w:themeColor="background1" w:themeShade="80"/>
              </w:rPr>
              <w:t xml:space="preserve"> be valid for a period of at least </w:t>
            </w:r>
            <w:r w:rsidR="00223AB5" w:rsidRPr="008A4B14">
              <w:rPr>
                <w:rFonts w:asciiTheme="minorHAnsi" w:hAnsiTheme="minorHAnsi" w:cstheme="minorHAnsi"/>
                <w:i/>
                <w:iCs/>
                <w:color w:val="808080" w:themeColor="background1" w:themeShade="80"/>
              </w:rPr>
              <w:t>3</w:t>
            </w:r>
            <w:r w:rsidRPr="008A4B14">
              <w:rPr>
                <w:rFonts w:asciiTheme="minorHAnsi" w:hAnsiTheme="minorHAnsi" w:cstheme="minorHAnsi"/>
                <w:i/>
                <w:iCs/>
                <w:color w:val="808080" w:themeColor="background1" w:themeShade="80"/>
              </w:rPr>
              <w:t xml:space="preserve"> months</w:t>
            </w:r>
            <w:r w:rsidRPr="008A4B14">
              <w:rPr>
                <w:rFonts w:asciiTheme="minorHAnsi" w:hAnsiTheme="minorHAnsi" w:cstheme="minorHAnsi"/>
                <w:i/>
                <w:color w:val="808080" w:themeColor="background1" w:themeShade="80"/>
              </w:rPr>
              <w:t xml:space="preserve"> </w:t>
            </w:r>
            <w:r w:rsidR="00AD5547" w:rsidRPr="008A4B14">
              <w:rPr>
                <w:rFonts w:asciiTheme="minorHAnsi" w:hAnsiTheme="minorHAnsi" w:cstheme="minorHAnsi"/>
                <w:i/>
                <w:iCs/>
                <w:color w:val="808080" w:themeColor="background1" w:themeShade="80"/>
              </w:rPr>
              <w:t>)</w:t>
            </w:r>
          </w:p>
        </w:tc>
        <w:tc>
          <w:tcPr>
            <w:tcW w:w="4230" w:type="dxa"/>
            <w:vAlign w:val="center"/>
          </w:tcPr>
          <w:p w14:paraId="0B3F1664" w14:textId="3EAEF469" w:rsidR="00C264A4" w:rsidRPr="00C264A4" w:rsidRDefault="00C264A4" w:rsidP="005B500F">
            <w:pPr>
              <w:jc w:val="right"/>
              <w:rPr>
                <w:rFonts w:asciiTheme="minorHAnsi" w:hAnsiTheme="minorHAnsi" w:cstheme="minorHAnsi"/>
                <w:bCs/>
                <w:sz w:val="22"/>
                <w:szCs w:val="22"/>
              </w:rPr>
            </w:pPr>
            <w:r w:rsidRPr="00C264A4">
              <w:rPr>
                <w:rFonts w:asciiTheme="minorHAnsi" w:hAnsiTheme="minorHAnsi" w:cstheme="minorHAnsi"/>
                <w:bCs/>
                <w:sz w:val="22"/>
                <w:szCs w:val="22"/>
              </w:rPr>
              <w:t>Tuesday, June 16, 2020</w:t>
            </w:r>
          </w:p>
        </w:tc>
      </w:tr>
      <w:tr w:rsidR="00223AB5" w:rsidRPr="00BD74C6" w14:paraId="40E2A144" w14:textId="77777777" w:rsidTr="0081107F">
        <w:trPr>
          <w:trHeight w:val="395"/>
        </w:trPr>
        <w:tc>
          <w:tcPr>
            <w:tcW w:w="5485" w:type="dxa"/>
          </w:tcPr>
          <w:p w14:paraId="1C69A536" w14:textId="77777777" w:rsidR="008A4B14" w:rsidRPr="008A4B14" w:rsidRDefault="00223AB5" w:rsidP="006C67BC">
            <w:pPr>
              <w:pStyle w:val="ListParagraph"/>
              <w:numPr>
                <w:ilvl w:val="0"/>
                <w:numId w:val="9"/>
              </w:numPr>
              <w:rPr>
                <w:rFonts w:asciiTheme="minorHAnsi" w:hAnsiTheme="minorHAnsi" w:cstheme="minorHAnsi"/>
                <w:b/>
                <w:bCs/>
              </w:rPr>
            </w:pPr>
            <w:r w:rsidRPr="008A4B14">
              <w:rPr>
                <w:rFonts w:asciiTheme="minorHAnsi" w:hAnsiTheme="minorHAnsi" w:cstheme="minorHAnsi"/>
                <w:b/>
                <w:bCs/>
                <w:szCs w:val="22"/>
              </w:rPr>
              <w:t xml:space="preserve">Delivery method :  </w:t>
            </w:r>
          </w:p>
          <w:p w14:paraId="6EB84CA5" w14:textId="17F4AF04" w:rsidR="00223AB5" w:rsidRPr="00BD74C6" w:rsidRDefault="008A4B14" w:rsidP="008A4B14">
            <w:pPr>
              <w:pStyle w:val="ListParagraph"/>
              <w:ind w:left="0"/>
              <w:rPr>
                <w:rFonts w:asciiTheme="minorHAnsi" w:hAnsiTheme="minorHAnsi" w:cstheme="minorHAnsi"/>
                <w:b/>
                <w:bCs/>
              </w:rPr>
            </w:pPr>
            <w:r w:rsidRPr="00BD74C6">
              <w:rPr>
                <w:rFonts w:asciiTheme="minorHAnsi" w:hAnsiTheme="minorHAnsi" w:cstheme="minorHAnsi"/>
                <w:i/>
                <w:iCs/>
              </w:rPr>
              <w:t>(</w:t>
            </w:r>
            <w:r>
              <w:rPr>
                <w:rFonts w:asciiTheme="minorHAnsi" w:hAnsiTheme="minorHAnsi" w:cstheme="minorHAnsi"/>
                <w:i/>
                <w:iCs/>
                <w:color w:val="808080" w:themeColor="background1" w:themeShade="80"/>
              </w:rPr>
              <w:t>Specify the delivery to UNFPA Warehouse</w:t>
            </w:r>
            <w:r w:rsidRPr="00BD74C6">
              <w:rPr>
                <w:rFonts w:asciiTheme="minorHAnsi" w:hAnsiTheme="minorHAnsi" w:cstheme="minorHAnsi"/>
                <w:i/>
              </w:rPr>
              <w:t xml:space="preserve"> </w:t>
            </w:r>
            <w:r>
              <w:rPr>
                <w:rFonts w:asciiTheme="minorHAnsi" w:hAnsiTheme="minorHAnsi" w:cstheme="minorHAnsi"/>
                <w:i/>
                <w:iCs/>
              </w:rPr>
              <w:t>)</w:t>
            </w:r>
            <w:r w:rsidR="00223AB5">
              <w:rPr>
                <w:rFonts w:asciiTheme="minorHAnsi" w:hAnsiTheme="minorHAnsi" w:cstheme="minorHAnsi"/>
                <w:szCs w:val="22"/>
              </w:rPr>
              <w:t xml:space="preserve">                   </w:t>
            </w:r>
          </w:p>
        </w:tc>
        <w:tc>
          <w:tcPr>
            <w:tcW w:w="4230" w:type="dxa"/>
            <w:vAlign w:val="center"/>
          </w:tcPr>
          <w:p w14:paraId="2F61400B" w14:textId="56A40E87" w:rsidR="00223AB5" w:rsidRPr="0081107F" w:rsidRDefault="00223AB5" w:rsidP="0081107F">
            <w:pPr>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 xml:space="preserve"> </w:t>
            </w:r>
            <w:r w:rsidRPr="000C08E8">
              <w:rPr>
                <w:rFonts w:asciiTheme="minorHAnsi" w:hAnsiTheme="minorHAnsi" w:cstheme="minorHAnsi"/>
                <w:sz w:val="22"/>
                <w:szCs w:val="22"/>
              </w:rPr>
              <w:t>Lump Sum</w:t>
            </w:r>
            <w:r>
              <w:rPr>
                <w:rFonts w:asciiTheme="minorHAnsi" w:hAnsiTheme="minorHAnsi" w:cstheme="minorHAnsi"/>
                <w:sz w:val="22"/>
                <w:szCs w:val="22"/>
              </w:rPr>
              <w:t xml:space="preserve">                              </w:t>
            </w:r>
            <w:r>
              <w:rPr>
                <w:rFonts w:asciiTheme="minorHAnsi" w:hAnsiTheme="minorHAnsi" w:cstheme="minorHAnsi"/>
                <w:sz w:val="22"/>
                <w:szCs w:val="22"/>
              </w:rPr>
              <w:sym w:font="Wingdings" w:char="F06F"/>
            </w:r>
            <w:r>
              <w:rPr>
                <w:rFonts w:asciiTheme="minorHAnsi" w:hAnsiTheme="minorHAnsi" w:cstheme="minorHAnsi"/>
                <w:sz w:val="22"/>
                <w:szCs w:val="22"/>
              </w:rPr>
              <w:t xml:space="preserve"> </w:t>
            </w:r>
            <w:r w:rsidRPr="000C08E8">
              <w:rPr>
                <w:rFonts w:asciiTheme="minorHAnsi" w:hAnsiTheme="minorHAnsi" w:cstheme="minorHAnsi"/>
                <w:sz w:val="22"/>
                <w:szCs w:val="22"/>
              </w:rPr>
              <w:t>Partial</w:t>
            </w:r>
          </w:p>
        </w:tc>
      </w:tr>
      <w:tr w:rsidR="00223AB5" w:rsidRPr="00BD74C6" w14:paraId="5902213C" w14:textId="77777777" w:rsidTr="00223AB5">
        <w:trPr>
          <w:trHeight w:val="503"/>
        </w:trPr>
        <w:tc>
          <w:tcPr>
            <w:tcW w:w="5485" w:type="dxa"/>
          </w:tcPr>
          <w:p w14:paraId="3F5083BF" w14:textId="77777777" w:rsidR="00223AB5" w:rsidRPr="008A4B14" w:rsidRDefault="00223AB5" w:rsidP="006C67BC">
            <w:pPr>
              <w:pStyle w:val="ListParagraph"/>
              <w:numPr>
                <w:ilvl w:val="0"/>
                <w:numId w:val="9"/>
              </w:numPr>
              <w:rPr>
                <w:rFonts w:asciiTheme="minorHAnsi" w:hAnsiTheme="minorHAnsi" w:cstheme="minorHAnsi"/>
                <w:b/>
                <w:bCs/>
                <w:szCs w:val="22"/>
              </w:rPr>
            </w:pPr>
            <w:r w:rsidRPr="008A4B14">
              <w:rPr>
                <w:rFonts w:asciiTheme="minorHAnsi" w:hAnsiTheme="minorHAnsi" w:cstheme="minorHAnsi"/>
                <w:b/>
                <w:bCs/>
                <w:szCs w:val="22"/>
              </w:rPr>
              <w:t>Delivery date : (after sharing PO)</w:t>
            </w:r>
          </w:p>
          <w:p w14:paraId="7AD21487" w14:textId="73C010F5" w:rsidR="00223AB5" w:rsidRPr="000C08E8" w:rsidRDefault="008A4B14" w:rsidP="008A4B14">
            <w:pPr>
              <w:rPr>
                <w:rFonts w:asciiTheme="minorHAnsi" w:hAnsiTheme="minorHAnsi" w:cstheme="minorHAnsi"/>
                <w:sz w:val="22"/>
                <w:szCs w:val="22"/>
              </w:rPr>
            </w:pPr>
            <w:r w:rsidRPr="00BD74C6">
              <w:rPr>
                <w:rFonts w:asciiTheme="minorHAnsi" w:hAnsiTheme="minorHAnsi" w:cstheme="minorHAnsi"/>
                <w:i/>
                <w:iCs/>
              </w:rPr>
              <w:t>(</w:t>
            </w:r>
            <w:r w:rsidRPr="008A4B14">
              <w:rPr>
                <w:rFonts w:asciiTheme="minorHAnsi" w:hAnsiTheme="minorHAnsi" w:cstheme="minorHAnsi"/>
                <w:i/>
                <w:iCs/>
                <w:color w:val="808080" w:themeColor="background1" w:themeShade="80"/>
              </w:rPr>
              <w:t>Specify the excepted delivery date</w:t>
            </w:r>
            <w:r>
              <w:rPr>
                <w:rFonts w:asciiTheme="minorHAnsi" w:hAnsiTheme="minorHAnsi" w:cstheme="minorHAnsi"/>
                <w:i/>
                <w:iCs/>
                <w:color w:val="808080" w:themeColor="background1" w:themeShade="80"/>
              </w:rPr>
              <w:t>. Recommended “May 2020”</w:t>
            </w:r>
            <w:r w:rsidRPr="008A4B14">
              <w:rPr>
                <w:rFonts w:asciiTheme="minorHAnsi" w:hAnsiTheme="minorHAnsi" w:cstheme="minorHAnsi"/>
                <w:i/>
                <w:iCs/>
                <w:color w:val="808080" w:themeColor="background1" w:themeShade="80"/>
              </w:rPr>
              <w:t xml:space="preserve"> )</w:t>
            </w:r>
            <w:r>
              <w:rPr>
                <w:rFonts w:asciiTheme="minorHAnsi" w:hAnsiTheme="minorHAnsi" w:cstheme="minorHAnsi"/>
                <w:szCs w:val="22"/>
              </w:rPr>
              <w:t xml:space="preserve">    </w:t>
            </w:r>
          </w:p>
        </w:tc>
        <w:tc>
          <w:tcPr>
            <w:tcW w:w="4230" w:type="dxa"/>
            <w:vAlign w:val="center"/>
          </w:tcPr>
          <w:p w14:paraId="686A81CA" w14:textId="77777777" w:rsidR="00223AB5" w:rsidRDefault="00223AB5" w:rsidP="00223AB5">
            <w:pPr>
              <w:rPr>
                <w:rFonts w:asciiTheme="minorHAnsi" w:hAnsiTheme="minorHAnsi" w:cstheme="minorHAnsi"/>
                <w:sz w:val="22"/>
                <w:szCs w:val="22"/>
              </w:rPr>
            </w:pPr>
          </w:p>
        </w:tc>
      </w:tr>
      <w:tr w:rsidR="00223AB5" w:rsidRPr="00BD74C6" w14:paraId="344E772D" w14:textId="77777777" w:rsidTr="00580E4F">
        <w:trPr>
          <w:trHeight w:val="1664"/>
        </w:trPr>
        <w:tc>
          <w:tcPr>
            <w:tcW w:w="9715" w:type="dxa"/>
            <w:gridSpan w:val="2"/>
            <w:tcBorders>
              <w:bottom w:val="single" w:sz="4" w:space="0" w:color="F2F2F2"/>
            </w:tcBorders>
          </w:tcPr>
          <w:p w14:paraId="1F55C1B5" w14:textId="18CFD618" w:rsidR="00223AB5" w:rsidRPr="00F72E8C" w:rsidRDefault="00BF31F5" w:rsidP="006C67BC">
            <w:pPr>
              <w:pStyle w:val="ListParagraph"/>
              <w:numPr>
                <w:ilvl w:val="0"/>
                <w:numId w:val="9"/>
              </w:numPr>
              <w:rPr>
                <w:rFonts w:asciiTheme="minorHAnsi" w:hAnsiTheme="minorHAnsi" w:cstheme="minorHAnsi"/>
                <w:b/>
                <w:bCs/>
                <w:szCs w:val="22"/>
              </w:rPr>
            </w:pPr>
            <w:r w:rsidRPr="00F72E8C">
              <w:rPr>
                <w:rFonts w:asciiTheme="minorHAnsi" w:hAnsiTheme="minorHAnsi" w:cstheme="minorHAnsi"/>
                <w:b/>
                <w:bCs/>
                <w:szCs w:val="22"/>
              </w:rPr>
              <w:t>Requirements :</w:t>
            </w:r>
            <w:r w:rsidR="00F72E8C" w:rsidRPr="00F72E8C">
              <w:rPr>
                <w:rFonts w:asciiTheme="minorHAnsi" w:hAnsiTheme="minorHAnsi" w:cstheme="minorHAnsi"/>
                <w:b/>
                <w:bCs/>
                <w:szCs w:val="22"/>
              </w:rPr>
              <w:t xml:space="preserve"> the qualified RFQ, should ensure to :</w:t>
            </w:r>
          </w:p>
          <w:p w14:paraId="1C5701C7" w14:textId="4F86B779" w:rsidR="00317B35" w:rsidRDefault="00317B35" w:rsidP="006933F3">
            <w:pPr>
              <w:pStyle w:val="ListParagraph"/>
              <w:numPr>
                <w:ilvl w:val="0"/>
                <w:numId w:val="7"/>
              </w:numPr>
              <w:rPr>
                <w:rFonts w:asciiTheme="minorHAnsi" w:hAnsiTheme="minorHAnsi" w:cstheme="minorHAnsi"/>
                <w:szCs w:val="22"/>
              </w:rPr>
            </w:pPr>
            <w:r>
              <w:rPr>
                <w:rFonts w:asciiTheme="minorHAnsi" w:hAnsiTheme="minorHAnsi" w:cstheme="minorHAnsi"/>
                <w:szCs w:val="22"/>
              </w:rPr>
              <w:t>Fill and sign RFQ (page #1)</w:t>
            </w:r>
          </w:p>
          <w:p w14:paraId="1E726685" w14:textId="5DD7C601" w:rsidR="006933F3" w:rsidRDefault="006933F3" w:rsidP="006933F3">
            <w:pPr>
              <w:pStyle w:val="ListParagraph"/>
              <w:numPr>
                <w:ilvl w:val="0"/>
                <w:numId w:val="7"/>
              </w:numPr>
              <w:rPr>
                <w:rFonts w:asciiTheme="minorHAnsi" w:hAnsiTheme="minorHAnsi" w:cstheme="minorHAnsi"/>
                <w:szCs w:val="22"/>
              </w:rPr>
            </w:pPr>
            <w:r>
              <w:rPr>
                <w:rFonts w:asciiTheme="minorHAnsi" w:hAnsiTheme="minorHAnsi" w:cstheme="minorHAnsi"/>
                <w:szCs w:val="22"/>
              </w:rPr>
              <w:t>Complete the price list (Annex I)</w:t>
            </w:r>
          </w:p>
          <w:p w14:paraId="34A990AF" w14:textId="153D68D9" w:rsidR="00BF31F5" w:rsidRPr="00BF31F5" w:rsidRDefault="00BF31F5" w:rsidP="00BF31F5">
            <w:pPr>
              <w:pStyle w:val="ListParagraph"/>
              <w:numPr>
                <w:ilvl w:val="0"/>
                <w:numId w:val="7"/>
              </w:numPr>
              <w:rPr>
                <w:rFonts w:asciiTheme="minorHAnsi" w:hAnsiTheme="minorHAnsi" w:cstheme="minorHAnsi"/>
                <w:szCs w:val="22"/>
              </w:rPr>
            </w:pPr>
            <w:r>
              <w:rPr>
                <w:rFonts w:asciiTheme="minorHAnsi" w:hAnsiTheme="minorHAnsi" w:cstheme="minorHAnsi"/>
                <w:szCs w:val="22"/>
              </w:rPr>
              <w:t xml:space="preserve">Complete  the </w:t>
            </w:r>
            <w:r w:rsidRPr="00BF31F5">
              <w:rPr>
                <w:rFonts w:asciiTheme="minorHAnsi" w:hAnsiTheme="minorHAnsi" w:cstheme="minorHAnsi"/>
                <w:szCs w:val="22"/>
              </w:rPr>
              <w:t xml:space="preserve">Fast Track Procurement Questionnaire for Medical Devices </w:t>
            </w:r>
            <w:r w:rsidR="006933F3">
              <w:rPr>
                <w:rFonts w:asciiTheme="minorHAnsi" w:hAnsiTheme="minorHAnsi" w:cstheme="minorHAnsi"/>
                <w:szCs w:val="22"/>
              </w:rPr>
              <w:t>(Annex II)</w:t>
            </w:r>
          </w:p>
          <w:p w14:paraId="682057DF" w14:textId="222F7228" w:rsidR="006933F3" w:rsidRPr="00BF31F5" w:rsidRDefault="00BF31F5" w:rsidP="006933F3">
            <w:pPr>
              <w:pStyle w:val="ListParagraph"/>
              <w:numPr>
                <w:ilvl w:val="0"/>
                <w:numId w:val="7"/>
              </w:numPr>
              <w:rPr>
                <w:rFonts w:asciiTheme="minorHAnsi" w:hAnsiTheme="minorHAnsi" w:cstheme="minorHAnsi"/>
                <w:szCs w:val="22"/>
              </w:rPr>
            </w:pPr>
            <w:r>
              <w:rPr>
                <w:rFonts w:asciiTheme="minorHAnsi" w:hAnsiTheme="minorHAnsi" w:cstheme="minorHAnsi"/>
                <w:szCs w:val="22"/>
              </w:rPr>
              <w:t>Share</w:t>
            </w:r>
            <w:r w:rsidR="002C71B3">
              <w:rPr>
                <w:rFonts w:asciiTheme="minorHAnsi" w:hAnsiTheme="minorHAnsi" w:cstheme="minorHAnsi"/>
                <w:szCs w:val="22"/>
              </w:rPr>
              <w:t xml:space="preserve"> the legal status &amp; </w:t>
            </w:r>
            <w:r>
              <w:rPr>
                <w:rFonts w:asciiTheme="minorHAnsi" w:hAnsiTheme="minorHAnsi" w:cstheme="minorHAnsi"/>
                <w:szCs w:val="22"/>
              </w:rPr>
              <w:t xml:space="preserve"> m</w:t>
            </w:r>
            <w:r w:rsidRPr="00BF31F5">
              <w:rPr>
                <w:rFonts w:asciiTheme="minorHAnsi" w:hAnsiTheme="minorHAnsi" w:cstheme="minorHAnsi"/>
                <w:szCs w:val="22"/>
              </w:rPr>
              <w:t xml:space="preserve">inimum </w:t>
            </w:r>
            <w:r w:rsidR="00F4443D">
              <w:rPr>
                <w:rFonts w:asciiTheme="minorHAnsi" w:hAnsiTheme="minorHAnsi" w:cstheme="minorHAnsi"/>
                <w:szCs w:val="22"/>
              </w:rPr>
              <w:t xml:space="preserve">applicable </w:t>
            </w:r>
            <w:r w:rsidRPr="00BF31F5">
              <w:rPr>
                <w:rFonts w:asciiTheme="minorHAnsi" w:hAnsiTheme="minorHAnsi" w:cstheme="minorHAnsi"/>
                <w:szCs w:val="22"/>
              </w:rPr>
              <w:t xml:space="preserve">documentation as per </w:t>
            </w:r>
            <w:r>
              <w:rPr>
                <w:rFonts w:asciiTheme="minorHAnsi" w:hAnsiTheme="minorHAnsi" w:cstheme="minorHAnsi"/>
                <w:szCs w:val="22"/>
              </w:rPr>
              <w:t xml:space="preserve">Annex </w:t>
            </w:r>
            <w:r w:rsidR="006933F3">
              <w:rPr>
                <w:rFonts w:asciiTheme="minorHAnsi" w:hAnsiTheme="minorHAnsi" w:cstheme="minorHAnsi"/>
                <w:szCs w:val="22"/>
              </w:rPr>
              <w:t>II</w:t>
            </w:r>
            <w:r>
              <w:rPr>
                <w:rFonts w:asciiTheme="minorHAnsi" w:hAnsiTheme="minorHAnsi" w:cstheme="minorHAnsi"/>
                <w:szCs w:val="22"/>
              </w:rPr>
              <w:t>I</w:t>
            </w:r>
            <w:r w:rsidR="00F72E8C">
              <w:rPr>
                <w:rFonts w:asciiTheme="minorHAnsi" w:hAnsiTheme="minorHAnsi" w:cstheme="minorHAnsi"/>
                <w:szCs w:val="22"/>
              </w:rPr>
              <w:t xml:space="preserve"> </w:t>
            </w:r>
          </w:p>
          <w:p w14:paraId="6D496903" w14:textId="4BF181DE" w:rsidR="00223AB5" w:rsidRPr="00580E4F" w:rsidRDefault="006933F3" w:rsidP="00580E4F">
            <w:pPr>
              <w:pStyle w:val="ListParagraph"/>
              <w:numPr>
                <w:ilvl w:val="0"/>
                <w:numId w:val="7"/>
              </w:numPr>
              <w:rPr>
                <w:rFonts w:asciiTheme="minorHAnsi" w:hAnsiTheme="minorHAnsi" w:cstheme="minorHAnsi"/>
                <w:szCs w:val="22"/>
              </w:rPr>
            </w:pPr>
            <w:r w:rsidRPr="006933F3">
              <w:rPr>
                <w:rFonts w:asciiTheme="minorHAnsi" w:hAnsiTheme="minorHAnsi" w:cstheme="minorHAnsi"/>
                <w:szCs w:val="22"/>
              </w:rPr>
              <w:t>Share clear p</w:t>
            </w:r>
            <w:r w:rsidR="00BF31F5" w:rsidRPr="006933F3">
              <w:rPr>
                <w:rFonts w:asciiTheme="minorHAnsi" w:hAnsiTheme="minorHAnsi" w:cstheme="minorHAnsi"/>
                <w:szCs w:val="22"/>
              </w:rPr>
              <w:t xml:space="preserve">hotos of the </w:t>
            </w:r>
            <w:r w:rsidRPr="006933F3">
              <w:rPr>
                <w:rFonts w:asciiTheme="minorHAnsi" w:hAnsiTheme="minorHAnsi" w:cstheme="minorHAnsi"/>
                <w:szCs w:val="22"/>
              </w:rPr>
              <w:t>PPE</w:t>
            </w:r>
            <w:r w:rsidR="00BF31F5" w:rsidRPr="006933F3">
              <w:rPr>
                <w:rFonts w:asciiTheme="minorHAnsi" w:hAnsiTheme="minorHAnsi" w:cstheme="minorHAnsi"/>
                <w:szCs w:val="22"/>
              </w:rPr>
              <w:t xml:space="preserve"> product and packaging (preferably in a format where the</w:t>
            </w:r>
            <w:r>
              <w:rPr>
                <w:rFonts w:asciiTheme="minorHAnsi" w:hAnsiTheme="minorHAnsi" w:cstheme="minorHAnsi"/>
                <w:szCs w:val="22"/>
              </w:rPr>
              <w:t xml:space="preserve"> </w:t>
            </w:r>
            <w:r w:rsidR="00BF31F5" w:rsidRPr="006933F3">
              <w:rPr>
                <w:rFonts w:asciiTheme="minorHAnsi" w:hAnsiTheme="minorHAnsi" w:cstheme="minorHAnsi"/>
                <w:szCs w:val="22"/>
              </w:rPr>
              <w:t>dimensions and features can be visually verified).</w:t>
            </w:r>
          </w:p>
        </w:tc>
      </w:tr>
      <w:tr w:rsidR="007443FE" w:rsidRPr="00BD74C6" w14:paraId="5139A576" w14:textId="77777777" w:rsidTr="00900C45">
        <w:trPr>
          <w:trHeight w:val="1394"/>
        </w:trPr>
        <w:tc>
          <w:tcPr>
            <w:tcW w:w="9715" w:type="dxa"/>
            <w:gridSpan w:val="2"/>
          </w:tcPr>
          <w:p w14:paraId="4EB3CB71" w14:textId="77777777" w:rsidR="007443FE" w:rsidRDefault="007443FE" w:rsidP="008E729F">
            <w:pPr>
              <w:rPr>
                <w:rFonts w:asciiTheme="minorHAnsi" w:hAnsiTheme="minorHAnsi" w:cstheme="minorHAnsi"/>
                <w:b/>
                <w:bCs/>
                <w:color w:val="FF0000"/>
                <w:sz w:val="22"/>
              </w:rPr>
            </w:pPr>
            <w:r>
              <w:rPr>
                <w:rFonts w:asciiTheme="minorHAnsi" w:hAnsiTheme="minorHAnsi" w:cstheme="minorHAnsi"/>
                <w:b/>
                <w:bCs/>
                <w:color w:val="FF0000"/>
                <w:sz w:val="22"/>
              </w:rPr>
              <w:t>Remark:</w:t>
            </w:r>
          </w:p>
          <w:p w14:paraId="62909FF1" w14:textId="5EAC752D" w:rsidR="007443FE" w:rsidRPr="00AD5547" w:rsidRDefault="007443FE" w:rsidP="00F72E8C">
            <w:pPr>
              <w:pStyle w:val="ListParagraph"/>
              <w:numPr>
                <w:ilvl w:val="0"/>
                <w:numId w:val="6"/>
              </w:numPr>
              <w:rPr>
                <w:rFonts w:asciiTheme="minorHAnsi" w:hAnsiTheme="minorHAnsi" w:cstheme="minorHAnsi"/>
                <w:b/>
                <w:bCs/>
                <w:color w:val="FF0000"/>
              </w:rPr>
            </w:pPr>
            <w:r w:rsidRPr="00AD5547">
              <w:rPr>
                <w:rFonts w:asciiTheme="minorHAnsi" w:hAnsiTheme="minorHAnsi" w:cstheme="minorHAnsi"/>
                <w:b/>
                <w:bCs/>
                <w:color w:val="FF0000"/>
              </w:rPr>
              <w:t xml:space="preserve">Partial quotation for </w:t>
            </w:r>
            <w:r>
              <w:rPr>
                <w:rFonts w:asciiTheme="minorHAnsi" w:hAnsiTheme="minorHAnsi" w:cstheme="minorHAnsi"/>
                <w:b/>
                <w:bCs/>
                <w:color w:val="FF0000"/>
              </w:rPr>
              <w:t>quantities</w:t>
            </w:r>
            <w:r w:rsidRPr="00AD5547">
              <w:rPr>
                <w:rFonts w:asciiTheme="minorHAnsi" w:hAnsiTheme="minorHAnsi" w:cstheme="minorHAnsi"/>
                <w:b/>
                <w:bCs/>
                <w:color w:val="FF0000"/>
              </w:rPr>
              <w:t xml:space="preserve"> will be accepted. </w:t>
            </w:r>
          </w:p>
          <w:p w14:paraId="7BA70361" w14:textId="6154BDFC" w:rsidR="007443FE" w:rsidRDefault="007443FE" w:rsidP="007443FE">
            <w:pPr>
              <w:pStyle w:val="ListParagraph"/>
              <w:numPr>
                <w:ilvl w:val="0"/>
                <w:numId w:val="6"/>
              </w:numPr>
              <w:rPr>
                <w:rFonts w:asciiTheme="minorHAnsi" w:hAnsiTheme="minorHAnsi" w:cstheme="minorHAnsi"/>
                <w:b/>
                <w:bCs/>
                <w:color w:val="FF0000"/>
              </w:rPr>
            </w:pPr>
            <w:r>
              <w:rPr>
                <w:rFonts w:asciiTheme="minorHAnsi" w:hAnsiTheme="minorHAnsi" w:cstheme="minorHAnsi"/>
                <w:b/>
                <w:bCs/>
                <w:color w:val="FF0000"/>
              </w:rPr>
              <w:t>P</w:t>
            </w:r>
            <w:r w:rsidRPr="007443FE">
              <w:rPr>
                <w:rFonts w:asciiTheme="minorHAnsi" w:hAnsiTheme="minorHAnsi" w:cstheme="minorHAnsi"/>
                <w:b/>
                <w:bCs/>
                <w:color w:val="FF0000"/>
              </w:rPr>
              <w:t xml:space="preserve">roposed evaluation and award will be to the lowest priced bidder whose bid has been determined to be substantially compliant with the bidding documents </w:t>
            </w:r>
            <w:r>
              <w:rPr>
                <w:rFonts w:asciiTheme="minorHAnsi" w:hAnsiTheme="minorHAnsi" w:cstheme="minorHAnsi"/>
                <w:b/>
                <w:bCs/>
                <w:color w:val="FF0000"/>
              </w:rPr>
              <w:t xml:space="preserve">(i.e. </w:t>
            </w:r>
            <w:r w:rsidRPr="007443FE">
              <w:rPr>
                <w:rFonts w:asciiTheme="minorHAnsi" w:hAnsiTheme="minorHAnsi" w:cstheme="minorHAnsi"/>
                <w:b/>
                <w:bCs/>
                <w:color w:val="FF0000"/>
              </w:rPr>
              <w:t>most technically acceptable offer</w:t>
            </w:r>
            <w:r>
              <w:rPr>
                <w:rFonts w:asciiTheme="minorHAnsi" w:hAnsiTheme="minorHAnsi" w:cstheme="minorHAnsi"/>
                <w:b/>
                <w:bCs/>
                <w:color w:val="FF0000"/>
              </w:rPr>
              <w:t>)</w:t>
            </w:r>
          </w:p>
        </w:tc>
      </w:tr>
    </w:tbl>
    <w:p w14:paraId="4EB37A04" w14:textId="71538C95" w:rsidR="00900C45" w:rsidRDefault="00900C45" w:rsidP="00900C45">
      <w:pPr>
        <w:pStyle w:val="ListParagraph"/>
        <w:tabs>
          <w:tab w:val="left" w:pos="851"/>
        </w:tabs>
        <w:overflowPunct/>
        <w:autoSpaceDE/>
        <w:autoSpaceDN/>
        <w:adjustRightInd/>
        <w:spacing w:line="276" w:lineRule="auto"/>
        <w:ind w:left="0" w:hanging="360"/>
        <w:contextualSpacing/>
        <w:jc w:val="both"/>
        <w:textAlignment w:val="auto"/>
        <w:rPr>
          <w:rFonts w:asciiTheme="minorHAnsi" w:hAnsiTheme="minorHAnsi" w:cstheme="minorHAnsi"/>
          <w:sz w:val="20"/>
        </w:rPr>
      </w:pPr>
      <w:r>
        <w:rPr>
          <w:b/>
          <w:bCs/>
          <w:noProof/>
          <w:lang w:eastAsia="en-US"/>
        </w:rPr>
        <mc:AlternateContent>
          <mc:Choice Requires="wps">
            <w:drawing>
              <wp:anchor distT="0" distB="0" distL="114300" distR="114300" simplePos="0" relativeHeight="251659264" behindDoc="0" locked="0" layoutInCell="1" allowOverlap="1" wp14:anchorId="3BA0DB41" wp14:editId="0AD521E6">
                <wp:simplePos x="0" y="0"/>
                <wp:positionH relativeFrom="column">
                  <wp:posOffset>0</wp:posOffset>
                </wp:positionH>
                <wp:positionV relativeFrom="paragraph">
                  <wp:posOffset>86008</wp:posOffset>
                </wp:positionV>
                <wp:extent cx="6158777" cy="892366"/>
                <wp:effectExtent l="0" t="0" r="1397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777" cy="8923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43198" w14:textId="397C86E9" w:rsidR="00D84C2F" w:rsidRPr="006129B8" w:rsidRDefault="00900C45" w:rsidP="00D8267D">
                            <w:pPr>
                              <w:rPr>
                                <w:i/>
                                <w:iCs/>
                                <w:u w:val="single"/>
                              </w:rPr>
                            </w:pPr>
                            <w:r>
                              <w:rPr>
                                <w:rFonts w:ascii="Calibri" w:hAnsi="Calibri" w:cs="Calibri"/>
                                <w:i/>
                                <w:iCs/>
                                <w:u w:val="single"/>
                              </w:rPr>
                              <w:t>Bidder</w:t>
                            </w:r>
                            <w:r w:rsidR="00D84C2F" w:rsidRPr="006129B8">
                              <w:rPr>
                                <w:rFonts w:ascii="Calibri" w:hAnsi="Calibri" w:cs="Calibri"/>
                                <w:i/>
                                <w:iCs/>
                                <w:u w:val="single"/>
                              </w:rPr>
                              <w:t>’s Comments</w:t>
                            </w:r>
                            <w:r w:rsidR="00D84C2F" w:rsidRPr="006129B8">
                              <w:rPr>
                                <w:i/>
                                <w:iCs/>
                                <w:u w:val="single"/>
                              </w:rPr>
                              <w:t>:</w:t>
                            </w:r>
                            <w:r>
                              <w:rPr>
                                <w:i/>
                                <w:iCs/>
                                <w:u w:val="single"/>
                              </w:rPr>
                              <w:t xml:space="preserve"> please share any comment you 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0DB41" id="_x0000_t202" coordsize="21600,21600" o:spt="202" path="m,l,21600r21600,l21600,xe">
                <v:stroke joinstyle="miter"/>
                <v:path gradientshapeok="t" o:connecttype="rect"/>
              </v:shapetype>
              <v:shape id="Text Box 1" o:spid="_x0000_s1026" type="#_x0000_t202" style="position:absolute;left:0;text-align:left;margin-left:0;margin-top:6.75pt;width:484.95pt;height: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" filled="f">
                <v:textbox>
                  <w:txbxContent>
                    <w:p w14:paraId="1A643198" w14:textId="397C86E9" w:rsidR="00D84C2F" w:rsidRPr="006129B8" w:rsidRDefault="00900C45" w:rsidP="00D8267D">
                      <w:pPr>
                        <w:rPr>
                          <w:i/>
                          <w:iCs/>
                          <w:u w:val="single"/>
                        </w:rPr>
                      </w:pPr>
                      <w:r>
                        <w:rPr>
                          <w:rFonts w:ascii="Calibri" w:hAnsi="Calibri" w:cs="Calibri"/>
                          <w:i/>
                          <w:iCs/>
                          <w:u w:val="single"/>
                        </w:rPr>
                        <w:t>Bidder</w:t>
                      </w:r>
                      <w:r w:rsidR="00D84C2F" w:rsidRPr="006129B8">
                        <w:rPr>
                          <w:rFonts w:ascii="Calibri" w:hAnsi="Calibri" w:cs="Calibri"/>
                          <w:i/>
                          <w:iCs/>
                          <w:u w:val="single"/>
                        </w:rPr>
                        <w:t>’s Comments</w:t>
                      </w:r>
                      <w:r w:rsidR="00D84C2F" w:rsidRPr="006129B8">
                        <w:rPr>
                          <w:i/>
                          <w:iCs/>
                          <w:u w:val="single"/>
                        </w:rPr>
                        <w:t>:</w:t>
                      </w:r>
                      <w:r>
                        <w:rPr>
                          <w:i/>
                          <w:iCs/>
                          <w:u w:val="single"/>
                        </w:rPr>
                        <w:t xml:space="preserve"> please share any comment you ma</w:t>
                      </w:r>
                    </w:p>
                  </w:txbxContent>
                </v:textbox>
              </v:shape>
            </w:pict>
          </mc:Fallback>
        </mc:AlternateContent>
      </w:r>
    </w:p>
    <w:p w14:paraId="565CDBFF" w14:textId="4B254EF9" w:rsidR="00900C45" w:rsidRDefault="00900C45" w:rsidP="00900C45">
      <w:pPr>
        <w:pStyle w:val="ListParagraph"/>
        <w:tabs>
          <w:tab w:val="left" w:pos="851"/>
        </w:tabs>
        <w:overflowPunct/>
        <w:autoSpaceDE/>
        <w:autoSpaceDN/>
        <w:adjustRightInd/>
        <w:spacing w:line="276" w:lineRule="auto"/>
        <w:ind w:left="0" w:hanging="360"/>
        <w:contextualSpacing/>
        <w:jc w:val="both"/>
        <w:textAlignment w:val="auto"/>
        <w:rPr>
          <w:rFonts w:asciiTheme="minorHAnsi" w:hAnsiTheme="minorHAnsi" w:cstheme="minorHAnsi"/>
          <w:sz w:val="20"/>
        </w:rPr>
      </w:pPr>
    </w:p>
    <w:p w14:paraId="437098BB" w14:textId="7A908BF6" w:rsidR="00900C45" w:rsidRDefault="00900C45" w:rsidP="00900C45">
      <w:pPr>
        <w:pStyle w:val="ListParagraph"/>
        <w:tabs>
          <w:tab w:val="left" w:pos="851"/>
        </w:tabs>
        <w:overflowPunct/>
        <w:autoSpaceDE/>
        <w:autoSpaceDN/>
        <w:adjustRightInd/>
        <w:spacing w:line="276" w:lineRule="auto"/>
        <w:ind w:left="0" w:hanging="360"/>
        <w:contextualSpacing/>
        <w:jc w:val="both"/>
        <w:textAlignment w:val="auto"/>
        <w:rPr>
          <w:rFonts w:asciiTheme="minorHAnsi" w:hAnsiTheme="minorHAnsi" w:cstheme="minorHAnsi"/>
          <w:sz w:val="20"/>
        </w:rPr>
      </w:pPr>
    </w:p>
    <w:p w14:paraId="51A028A1" w14:textId="77777777" w:rsidR="00900C45" w:rsidRDefault="00900C45" w:rsidP="00900C45">
      <w:pPr>
        <w:pStyle w:val="ListParagraph"/>
        <w:tabs>
          <w:tab w:val="left" w:pos="851"/>
        </w:tabs>
        <w:overflowPunct/>
        <w:autoSpaceDE/>
        <w:autoSpaceDN/>
        <w:adjustRightInd/>
        <w:spacing w:line="276" w:lineRule="auto"/>
        <w:ind w:left="0" w:hanging="360"/>
        <w:contextualSpacing/>
        <w:jc w:val="both"/>
        <w:textAlignment w:val="auto"/>
        <w:rPr>
          <w:rFonts w:asciiTheme="minorHAnsi" w:hAnsiTheme="minorHAnsi" w:cstheme="minorHAnsi"/>
          <w:sz w:val="20"/>
        </w:rPr>
      </w:pPr>
    </w:p>
    <w:p w14:paraId="08439B82" w14:textId="65C80CB4" w:rsidR="00900C45" w:rsidRDefault="00900C45" w:rsidP="00900C45">
      <w:pPr>
        <w:pStyle w:val="ListParagraph"/>
        <w:tabs>
          <w:tab w:val="left" w:pos="851"/>
        </w:tabs>
        <w:overflowPunct/>
        <w:autoSpaceDE/>
        <w:autoSpaceDN/>
        <w:adjustRightInd/>
        <w:spacing w:line="276" w:lineRule="auto"/>
        <w:ind w:left="0" w:hanging="360"/>
        <w:contextualSpacing/>
        <w:jc w:val="both"/>
        <w:textAlignment w:val="auto"/>
        <w:rPr>
          <w:rFonts w:asciiTheme="minorHAnsi" w:hAnsiTheme="minorHAnsi" w:cstheme="minorHAnsi"/>
          <w:sz w:val="20"/>
        </w:rPr>
      </w:pPr>
    </w:p>
    <w:p w14:paraId="24B176BC" w14:textId="77777777" w:rsidR="00900C45" w:rsidRDefault="00900C45" w:rsidP="00900C45">
      <w:pPr>
        <w:pStyle w:val="ListParagraph"/>
        <w:tabs>
          <w:tab w:val="left" w:pos="851"/>
        </w:tabs>
        <w:overflowPunct/>
        <w:autoSpaceDE/>
        <w:autoSpaceDN/>
        <w:adjustRightInd/>
        <w:spacing w:line="276" w:lineRule="auto"/>
        <w:ind w:left="0" w:hanging="360"/>
        <w:contextualSpacing/>
        <w:jc w:val="both"/>
        <w:textAlignment w:val="auto"/>
        <w:rPr>
          <w:rFonts w:asciiTheme="minorHAnsi" w:hAnsiTheme="minorHAnsi" w:cstheme="minorHAnsi"/>
          <w:sz w:val="20"/>
        </w:rPr>
      </w:pPr>
    </w:p>
    <w:p w14:paraId="612B7490" w14:textId="67C8B21B" w:rsidR="00900C45" w:rsidRPr="00CF1B7F" w:rsidRDefault="00900C45" w:rsidP="0081107F">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 w:val="20"/>
        </w:rPr>
      </w:pPr>
      <w:r>
        <w:rPr>
          <w:rFonts w:asciiTheme="minorHAnsi" w:hAnsiTheme="minorHAnsi" w:cstheme="minorHAnsi"/>
          <w:sz w:val="20"/>
        </w:rPr>
        <w:t xml:space="preserve">  </w:t>
      </w:r>
      <w:r w:rsidRPr="00CF1B7F">
        <w:rPr>
          <w:rFonts w:asciiTheme="minorHAnsi" w:hAnsiTheme="minorHAnsi" w:cstheme="minorHAnsi"/>
          <w:sz w:val="20"/>
        </w:rPr>
        <w:t xml:space="preserve">I hereby certify that the company mentioned above, which I am duly authorized to sign for, has reviewed RFQ </w:t>
      </w:r>
      <w:r w:rsidR="00F72E8C">
        <w:rPr>
          <w:rFonts w:asciiTheme="minorHAnsi" w:hAnsiTheme="minorHAnsi" w:cstheme="minorHAnsi"/>
          <w:b/>
          <w:bCs/>
          <w:color w:val="FF0000"/>
          <w:sz w:val="20"/>
        </w:rPr>
        <w:t>UNFPA/LBN/RFQ/20/08</w:t>
      </w:r>
      <w:r w:rsidRPr="00CF1B7F">
        <w:rPr>
          <w:rFonts w:asciiTheme="minorHAnsi" w:hAnsiTheme="minorHAnsi" w:cstheme="minorHAnsi"/>
          <w:sz w:val="20"/>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pPr w:leftFromText="180" w:rightFromText="180" w:vertAnchor="text" w:horzAnchor="margin" w:tblpY="95"/>
        <w:tblW w:w="96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840"/>
        <w:gridCol w:w="4840"/>
      </w:tblGrid>
      <w:tr w:rsidR="00900C45" w:rsidRPr="003A1F0A" w14:paraId="4E04AFB8" w14:textId="77777777" w:rsidTr="003A17A0">
        <w:trPr>
          <w:trHeight w:val="890"/>
        </w:trPr>
        <w:tc>
          <w:tcPr>
            <w:tcW w:w="4840" w:type="dxa"/>
            <w:shd w:val="clear" w:color="auto" w:fill="auto"/>
            <w:vAlign w:val="center"/>
          </w:tcPr>
          <w:p w14:paraId="5B23A063" w14:textId="77777777" w:rsidR="00900C45" w:rsidRPr="006129B8" w:rsidRDefault="00900C45" w:rsidP="003A17A0">
            <w:pPr>
              <w:tabs>
                <w:tab w:val="left" w:pos="-180"/>
                <w:tab w:val="right" w:pos="1980"/>
                <w:tab w:val="left" w:pos="2160"/>
                <w:tab w:val="left" w:pos="4320"/>
              </w:tabs>
              <w:spacing w:line="600" w:lineRule="auto"/>
              <w:jc w:val="center"/>
              <w:rPr>
                <w:rFonts w:ascii="Calibri" w:eastAsia="Calibri" w:hAnsi="Calibri" w:cs="Calibri"/>
                <w:bCs/>
                <w:u w:val="single"/>
              </w:rPr>
            </w:pPr>
            <w:r w:rsidRPr="006129B8">
              <w:rPr>
                <w:rFonts w:ascii="Calibri" w:eastAsia="Calibri" w:hAnsi="Calibri" w:cs="Calibri"/>
                <w:bCs/>
                <w:u w:val="single"/>
              </w:rPr>
              <w:t>Name and title</w:t>
            </w:r>
          </w:p>
        </w:tc>
        <w:tc>
          <w:tcPr>
            <w:tcW w:w="4840" w:type="dxa"/>
            <w:shd w:val="clear" w:color="auto" w:fill="auto"/>
            <w:vAlign w:val="center"/>
          </w:tcPr>
          <w:p w14:paraId="00CCDB46" w14:textId="77777777" w:rsidR="00900C45" w:rsidRPr="006129B8" w:rsidRDefault="00900C45" w:rsidP="003A17A0">
            <w:pPr>
              <w:tabs>
                <w:tab w:val="left" w:pos="-180"/>
                <w:tab w:val="right" w:pos="1980"/>
                <w:tab w:val="left" w:pos="2160"/>
                <w:tab w:val="left" w:pos="4320"/>
              </w:tabs>
              <w:spacing w:line="600" w:lineRule="auto"/>
              <w:jc w:val="center"/>
              <w:rPr>
                <w:rFonts w:ascii="Calibri" w:eastAsia="Calibri" w:hAnsi="Calibri" w:cs="Calibri"/>
                <w:bCs/>
                <w:u w:val="single"/>
              </w:rPr>
            </w:pPr>
            <w:r w:rsidRPr="006129B8">
              <w:rPr>
                <w:rFonts w:ascii="Calibri" w:eastAsia="Calibri" w:hAnsi="Calibri" w:cs="Calibri"/>
                <w:bCs/>
                <w:u w:val="single"/>
              </w:rPr>
              <w:t>Date and place</w:t>
            </w:r>
          </w:p>
        </w:tc>
      </w:tr>
      <w:tr w:rsidR="00900C45" w:rsidRPr="003A1F0A" w14:paraId="57BE5B8C" w14:textId="77777777" w:rsidTr="003A17A0">
        <w:trPr>
          <w:trHeight w:val="620"/>
        </w:trPr>
        <w:tc>
          <w:tcPr>
            <w:tcW w:w="4840" w:type="dxa"/>
            <w:shd w:val="clear" w:color="auto" w:fill="auto"/>
            <w:vAlign w:val="center"/>
          </w:tcPr>
          <w:p w14:paraId="24D614E4" w14:textId="77777777" w:rsidR="00900C45" w:rsidRPr="006129B8" w:rsidRDefault="00900C45" w:rsidP="003A17A0">
            <w:pPr>
              <w:tabs>
                <w:tab w:val="left" w:pos="-180"/>
                <w:tab w:val="right" w:pos="1980"/>
                <w:tab w:val="left" w:pos="2160"/>
                <w:tab w:val="left" w:pos="4320"/>
              </w:tabs>
              <w:spacing w:line="600" w:lineRule="auto"/>
              <w:jc w:val="center"/>
              <w:rPr>
                <w:rFonts w:ascii="Calibri" w:eastAsia="Calibri" w:hAnsi="Calibri" w:cs="Calibri"/>
                <w:bCs/>
                <w:u w:val="single"/>
              </w:rPr>
            </w:pPr>
          </w:p>
        </w:tc>
        <w:tc>
          <w:tcPr>
            <w:tcW w:w="4840" w:type="dxa"/>
            <w:shd w:val="clear" w:color="auto" w:fill="auto"/>
            <w:vAlign w:val="center"/>
          </w:tcPr>
          <w:p w14:paraId="43EC351C" w14:textId="77777777" w:rsidR="00900C45" w:rsidRPr="006129B8" w:rsidRDefault="00900C45" w:rsidP="003A17A0">
            <w:pPr>
              <w:tabs>
                <w:tab w:val="left" w:pos="-180"/>
                <w:tab w:val="right" w:pos="1980"/>
                <w:tab w:val="left" w:pos="2160"/>
                <w:tab w:val="left" w:pos="4320"/>
              </w:tabs>
              <w:spacing w:line="600" w:lineRule="auto"/>
              <w:jc w:val="center"/>
              <w:rPr>
                <w:rFonts w:ascii="Calibri" w:eastAsia="Calibri" w:hAnsi="Calibri" w:cs="Calibri"/>
                <w:bCs/>
                <w:u w:val="single"/>
              </w:rPr>
            </w:pPr>
            <w:r w:rsidRPr="006129B8">
              <w:rPr>
                <w:rFonts w:ascii="Calibri" w:eastAsia="Calibri" w:hAnsi="Calibri" w:cs="Calibri"/>
                <w:bCs/>
                <w:u w:val="single"/>
              </w:rPr>
              <w:t>Stamp</w:t>
            </w:r>
          </w:p>
        </w:tc>
      </w:tr>
    </w:tbl>
    <w:p w14:paraId="1B834F70" w14:textId="19141AEC" w:rsidR="00DB25A3" w:rsidRPr="006A21D3" w:rsidRDefault="00900C45" w:rsidP="006A21D3">
      <w:pPr>
        <w:spacing w:after="200" w:line="276" w:lineRule="auto"/>
        <w:rPr>
          <w:rFonts w:ascii="Calibri" w:hAnsi="Calibri" w:cs="Calibri"/>
          <w:b/>
          <w:sz w:val="28"/>
          <w:szCs w:val="28"/>
        </w:rPr>
        <w:sectPr w:rsidR="00DB25A3" w:rsidRPr="006A21D3" w:rsidSect="00D84C2F">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440" w:header="708" w:footer="708" w:gutter="0"/>
          <w:cols w:space="708"/>
          <w:docGrid w:linePitch="360"/>
        </w:sectPr>
      </w:pPr>
      <w:r>
        <w:rPr>
          <w:rFonts w:ascii="Calibri" w:hAnsi="Calibri" w:cs="Calibri"/>
          <w:b/>
          <w:sz w:val="28"/>
          <w:szCs w:val="28"/>
        </w:rPr>
        <w:br w:type="page"/>
      </w:r>
    </w:p>
    <w:tbl>
      <w:tblPr>
        <w:tblpPr w:leftFromText="180" w:rightFromText="180" w:vertAnchor="text" w:tblpY="1"/>
        <w:tblOverlap w:val="never"/>
        <w:tblW w:w="13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5"/>
        <w:gridCol w:w="7470"/>
        <w:gridCol w:w="1105"/>
        <w:gridCol w:w="990"/>
        <w:gridCol w:w="990"/>
        <w:gridCol w:w="1170"/>
        <w:gridCol w:w="1080"/>
      </w:tblGrid>
      <w:tr w:rsidR="00215748" w:rsidRPr="006035AA" w14:paraId="3ABE81CC" w14:textId="77777777" w:rsidTr="002005B0">
        <w:trPr>
          <w:trHeight w:val="449"/>
        </w:trPr>
        <w:tc>
          <w:tcPr>
            <w:tcW w:w="715" w:type="dxa"/>
            <w:vAlign w:val="center"/>
          </w:tcPr>
          <w:p w14:paraId="13FB7137" w14:textId="3FE7C4EC" w:rsidR="00215748" w:rsidRPr="006035AA" w:rsidRDefault="008249AA" w:rsidP="00746A2E">
            <w:pPr>
              <w:spacing w:before="60" w:after="60"/>
              <w:jc w:val="center"/>
              <w:rPr>
                <w:rFonts w:ascii="Arial" w:hAnsi="Arial" w:cs="Arial"/>
                <w:b/>
                <w:bCs/>
              </w:rPr>
            </w:pPr>
            <w:r>
              <w:rPr>
                <w:rFonts w:ascii="Arial" w:hAnsi="Arial" w:cs="Arial"/>
                <w:b/>
                <w:bCs/>
              </w:rPr>
              <w:lastRenderedPageBreak/>
              <w:t>1</w:t>
            </w:r>
          </w:p>
        </w:tc>
        <w:tc>
          <w:tcPr>
            <w:tcW w:w="7470" w:type="dxa"/>
          </w:tcPr>
          <w:p w14:paraId="3FD5C676" w14:textId="5F59CEBE" w:rsidR="00215748" w:rsidRPr="00A84BFA" w:rsidRDefault="002005B0" w:rsidP="009D37FA">
            <w:pPr>
              <w:contextualSpacing/>
              <w:rPr>
                <w:rFonts w:ascii="Arial" w:hAnsi="Arial" w:cs="Arial"/>
                <w:b/>
                <w:bCs/>
                <w:color w:val="FF0000"/>
                <w:u w:val="single"/>
              </w:rPr>
            </w:pPr>
            <w:r>
              <w:rPr>
                <w:noProof/>
              </w:rPr>
              <w:drawing>
                <wp:anchor distT="0" distB="0" distL="114300" distR="114300" simplePos="0" relativeHeight="251660288" behindDoc="1" locked="0" layoutInCell="1" allowOverlap="1" wp14:anchorId="185C3C85" wp14:editId="4029D1A7">
                  <wp:simplePos x="0" y="0"/>
                  <wp:positionH relativeFrom="column">
                    <wp:posOffset>3681248</wp:posOffset>
                  </wp:positionH>
                  <wp:positionV relativeFrom="paragraph">
                    <wp:posOffset>701675</wp:posOffset>
                  </wp:positionV>
                  <wp:extent cx="988219" cy="1114046"/>
                  <wp:effectExtent l="0" t="0" r="2540" b="0"/>
                  <wp:wrapTight wrapText="bothSides">
                    <wp:wrapPolygon edited="0">
                      <wp:start x="0" y="0"/>
                      <wp:lineTo x="0" y="21058"/>
                      <wp:lineTo x="21239" y="21058"/>
                      <wp:lineTo x="21239" y="0"/>
                      <wp:lineTo x="0" y="0"/>
                    </wp:wrapPolygon>
                  </wp:wrapTight>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219" cy="1114046"/>
                          </a:xfrm>
                          <a:prstGeom prst="rect">
                            <a:avLst/>
                          </a:prstGeom>
                          <a:noFill/>
                          <a:extLst/>
                        </pic:spPr>
                      </pic:pic>
                    </a:graphicData>
                  </a:graphic>
                  <wp14:sizeRelH relativeFrom="page">
                    <wp14:pctWidth>0</wp14:pctWidth>
                  </wp14:sizeRelH>
                  <wp14:sizeRelV relativeFrom="page">
                    <wp14:pctHeight>0</wp14:pctHeight>
                  </wp14:sizeRelV>
                </wp:anchor>
              </w:drawing>
            </w:r>
            <w:r w:rsidR="002B2322">
              <w:rPr>
                <w:rFonts w:ascii="Arial" w:hAnsi="Arial" w:cs="Arial"/>
                <w:b/>
                <w:bCs/>
                <w:color w:val="FF0000"/>
                <w:sz w:val="24"/>
                <w:szCs w:val="24"/>
                <w:u w:val="single"/>
              </w:rPr>
              <w:t>G</w:t>
            </w:r>
            <w:r w:rsidR="009D37FA" w:rsidRPr="009D37FA">
              <w:rPr>
                <w:rFonts w:ascii="Arial" w:hAnsi="Arial" w:cs="Arial"/>
                <w:b/>
                <w:bCs/>
                <w:color w:val="FF0000"/>
                <w:sz w:val="24"/>
                <w:szCs w:val="24"/>
                <w:u w:val="single"/>
              </w:rPr>
              <w:t>own: single use, long sleeves, fiber made non-woven, thumb loop, tape tab for neck closure, water and liquids proof, compliant with the EN 13795 high performance level, or AAMI level 3 performance or equivalent</w:t>
            </w:r>
          </w:p>
          <w:p w14:paraId="154B821C" w14:textId="65BF1590" w:rsidR="002005B0" w:rsidRDefault="002005B0" w:rsidP="00746A2E">
            <w:pPr>
              <w:contextualSpacing/>
              <w:rPr>
                <w:rFonts w:ascii="Arial" w:hAnsi="Arial" w:cs="Arial"/>
                <w:b/>
                <w:bCs/>
                <w:color w:val="000000" w:themeColor="text1"/>
                <w:u w:val="single"/>
              </w:rPr>
            </w:pPr>
          </w:p>
          <w:p w14:paraId="3FB094E0" w14:textId="77777777" w:rsidR="00A84BFA" w:rsidRDefault="00A84BFA" w:rsidP="00746A2E">
            <w:pPr>
              <w:contextualSpacing/>
              <w:rPr>
                <w:rFonts w:ascii="Arial" w:hAnsi="Arial" w:cs="Arial"/>
                <w:b/>
                <w:bCs/>
                <w:color w:val="000000" w:themeColor="text1"/>
                <w:u w:val="single"/>
              </w:rPr>
            </w:pPr>
            <w:r w:rsidRPr="006035AA">
              <w:rPr>
                <w:rFonts w:ascii="Arial" w:hAnsi="Arial" w:cs="Arial"/>
                <w:b/>
                <w:bCs/>
                <w:color w:val="000000" w:themeColor="text1"/>
                <w:u w:val="single"/>
              </w:rPr>
              <w:t>General Description:</w:t>
            </w:r>
          </w:p>
          <w:p w14:paraId="2950711C" w14:textId="1EC618F9" w:rsidR="00215748" w:rsidRPr="00B53F08" w:rsidRDefault="009D37FA" w:rsidP="002005B0">
            <w:pPr>
              <w:pStyle w:val="ListParagraph"/>
              <w:numPr>
                <w:ilvl w:val="0"/>
                <w:numId w:val="17"/>
              </w:numPr>
              <w:contextualSpacing/>
              <w:jc w:val="both"/>
              <w:rPr>
                <w:rFonts w:ascii="Arial" w:hAnsi="Arial" w:cs="Arial"/>
                <w:b/>
                <w:bCs/>
                <w:u w:val="single"/>
              </w:rPr>
            </w:pPr>
            <w:r w:rsidRPr="00B53F08">
              <w:rPr>
                <w:rFonts w:ascii="Arial" w:hAnsi="Arial" w:cs="Arial"/>
                <w:b/>
                <w:bCs/>
              </w:rPr>
              <w:t>Non-sterile</w:t>
            </w:r>
            <w:r w:rsidRPr="00B53F08">
              <w:rPr>
                <w:rFonts w:ascii="Arial" w:hAnsi="Arial" w:cs="Arial"/>
              </w:rPr>
              <w:t xml:space="preserve"> single use garment intended to be worn by healthcare providers or visitors to protect the patient from the transfer of infectious agents. It may also help to protect the healthcare provider or visitor from a contagious agent which has infected the patient.</w:t>
            </w:r>
          </w:p>
          <w:p w14:paraId="43BE83A5" w14:textId="77777777" w:rsidR="001B35B1" w:rsidRDefault="001B35B1" w:rsidP="00746A2E">
            <w:pPr>
              <w:contextualSpacing/>
              <w:rPr>
                <w:rFonts w:ascii="Arial" w:hAnsi="Arial" w:cs="Arial"/>
                <w:b/>
                <w:bCs/>
                <w:color w:val="000000" w:themeColor="text1"/>
                <w:u w:val="single"/>
              </w:rPr>
            </w:pPr>
          </w:p>
          <w:p w14:paraId="7A7254A6" w14:textId="77777777" w:rsidR="00A84BFA" w:rsidRDefault="00A84BFA" w:rsidP="00746A2E">
            <w:pPr>
              <w:contextualSpacing/>
              <w:rPr>
                <w:rFonts w:ascii="Arial" w:hAnsi="Arial" w:cs="Arial"/>
                <w:b/>
                <w:bCs/>
                <w:color w:val="000000" w:themeColor="text1"/>
                <w:u w:val="single"/>
              </w:rPr>
            </w:pPr>
            <w:r w:rsidRPr="00085C76">
              <w:rPr>
                <w:rFonts w:ascii="Arial" w:hAnsi="Arial" w:cs="Arial"/>
                <w:b/>
                <w:bCs/>
                <w:color w:val="000000" w:themeColor="text1"/>
                <w:u w:val="single"/>
              </w:rPr>
              <w:t>Technical specifications:</w:t>
            </w:r>
          </w:p>
          <w:p w14:paraId="48F82A37" w14:textId="77777777" w:rsidR="00863A41" w:rsidRPr="00863A41" w:rsidRDefault="00863A41" w:rsidP="00863A41">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t>Isolation gown (opening at the back), with long sleeves, a waist tie that binds at the back or front.</w:t>
            </w:r>
          </w:p>
          <w:p w14:paraId="737855EC" w14:textId="035D0846" w:rsidR="00863A41" w:rsidRPr="00863A41" w:rsidRDefault="00863A41" w:rsidP="002B2322">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t>Non-woven material, e.g. SMS, SMMS, polyethylene-coated polypropylene.</w:t>
            </w:r>
          </w:p>
          <w:p w14:paraId="19591287" w14:textId="11039A98" w:rsidR="001B35B1" w:rsidRPr="00863A41" w:rsidRDefault="00863A41" w:rsidP="00863A41">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t>Outer layer liquid penetration resistant in critical areas (full front and arms).</w:t>
            </w:r>
          </w:p>
          <w:p w14:paraId="200FFC2F" w14:textId="77777777" w:rsidR="00863A41" w:rsidRPr="00863A41" w:rsidRDefault="00863A41" w:rsidP="00863A41">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t>Impermeable but breathable, flexible.</w:t>
            </w:r>
          </w:p>
          <w:p w14:paraId="204A6CF2" w14:textId="77777777" w:rsidR="00863A41" w:rsidRPr="00863A41" w:rsidRDefault="00863A41" w:rsidP="00863A41">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t xml:space="preserve">Minimum average material density: </w:t>
            </w:r>
            <w:r w:rsidRPr="00863A41">
              <w:rPr>
                <w:rFonts w:ascii="Arial" w:hAnsi="Arial" w:cs="Arial"/>
                <w:b/>
                <w:bCs/>
                <w:color w:val="000000" w:themeColor="text1"/>
              </w:rPr>
              <w:t>30 g/m2</w:t>
            </w:r>
          </w:p>
          <w:p w14:paraId="62423988" w14:textId="77777777" w:rsidR="00863A41" w:rsidRPr="00863A41" w:rsidRDefault="00863A41" w:rsidP="00863A41">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t>Length (measured at front from middle of neckline to bottom): 110 – 150 cm (length mid-calf).</w:t>
            </w:r>
          </w:p>
          <w:p w14:paraId="21A60A66" w14:textId="77777777" w:rsidR="00863A41" w:rsidRPr="00863A41" w:rsidRDefault="00863A41" w:rsidP="00863A41">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t>Universal size but coverage of the whole upper body till under the knees is required.</w:t>
            </w:r>
          </w:p>
          <w:p w14:paraId="79E9A56C" w14:textId="77777777" w:rsidR="00863A41" w:rsidRPr="00863A41" w:rsidRDefault="00863A41" w:rsidP="00863A41">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t>Width or circumference (measured at waist): minimum of 130 cm.</w:t>
            </w:r>
          </w:p>
          <w:p w14:paraId="137C0D2F" w14:textId="77777777" w:rsidR="00863A41" w:rsidRPr="00863A41" w:rsidRDefault="00863A41" w:rsidP="00863A41">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lastRenderedPageBreak/>
              <w:t>Sleeves finished with double layer cuff, cotton or synthetic, stretchy (elastic) interlocked jersey band, length: 4 - 8 cm.</w:t>
            </w:r>
          </w:p>
          <w:p w14:paraId="19127BC0" w14:textId="77777777" w:rsidR="00863A41" w:rsidRPr="00863A41" w:rsidRDefault="00863A41" w:rsidP="00863A41">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t>Non-sterile.</w:t>
            </w:r>
          </w:p>
          <w:p w14:paraId="728FE1DF" w14:textId="752226A6" w:rsidR="001B35B1" w:rsidRPr="00863A41" w:rsidRDefault="00863A41" w:rsidP="00863A41">
            <w:pPr>
              <w:pStyle w:val="ListParagraph"/>
              <w:numPr>
                <w:ilvl w:val="0"/>
                <w:numId w:val="13"/>
              </w:numPr>
              <w:contextualSpacing/>
              <w:rPr>
                <w:rFonts w:ascii="Arial" w:hAnsi="Arial" w:cs="Arial"/>
                <w:color w:val="000000" w:themeColor="text1"/>
              </w:rPr>
            </w:pPr>
            <w:r w:rsidRPr="00863A41">
              <w:rPr>
                <w:rFonts w:ascii="Arial" w:hAnsi="Arial" w:cs="Arial"/>
                <w:color w:val="000000" w:themeColor="text1"/>
              </w:rPr>
              <w:t>Single use, disposable.</w:t>
            </w:r>
          </w:p>
          <w:p w14:paraId="7ECD20A9" w14:textId="152C57D1" w:rsidR="001B35B1" w:rsidRDefault="00863A41" w:rsidP="00863A41">
            <w:pPr>
              <w:contextualSpacing/>
              <w:rPr>
                <w:rFonts w:ascii="Arial" w:hAnsi="Arial" w:cs="Arial"/>
                <w:color w:val="000000" w:themeColor="text1"/>
              </w:rPr>
            </w:pPr>
            <w:r w:rsidRPr="00863A41">
              <w:rPr>
                <w:rFonts w:ascii="Arial" w:hAnsi="Arial" w:cs="Arial"/>
                <w:b/>
                <w:bCs/>
                <w:color w:val="000000" w:themeColor="text1"/>
              </w:rPr>
              <w:t>Intended use</w:t>
            </w:r>
            <w:r w:rsidRPr="00863A41">
              <w:rPr>
                <w:rFonts w:ascii="Arial" w:hAnsi="Arial" w:cs="Arial"/>
                <w:color w:val="000000" w:themeColor="text1"/>
              </w:rPr>
              <w:t>:</w:t>
            </w:r>
          </w:p>
          <w:p w14:paraId="50407328" w14:textId="77777777" w:rsidR="00863A41" w:rsidRPr="00863A41" w:rsidRDefault="00863A41" w:rsidP="00863A41">
            <w:pPr>
              <w:pStyle w:val="ListParagraph"/>
              <w:numPr>
                <w:ilvl w:val="0"/>
                <w:numId w:val="14"/>
              </w:numPr>
              <w:contextualSpacing/>
              <w:rPr>
                <w:rFonts w:ascii="Arial" w:hAnsi="Arial" w:cs="Arial"/>
                <w:color w:val="000000" w:themeColor="text1"/>
              </w:rPr>
            </w:pPr>
            <w:r w:rsidRPr="00863A41">
              <w:rPr>
                <w:rFonts w:ascii="Arial" w:hAnsi="Arial" w:cs="Arial"/>
                <w:color w:val="000000" w:themeColor="text1"/>
              </w:rPr>
              <w:t>To be worn when there is a protection isolation of an immune-depressed patient; or</w:t>
            </w:r>
          </w:p>
          <w:p w14:paraId="2EFC97C7" w14:textId="4CA55C80" w:rsidR="00863A41" w:rsidRDefault="00863A41" w:rsidP="00863A41">
            <w:pPr>
              <w:pStyle w:val="ListParagraph"/>
              <w:numPr>
                <w:ilvl w:val="0"/>
                <w:numId w:val="14"/>
              </w:numPr>
              <w:contextualSpacing/>
              <w:rPr>
                <w:rFonts w:ascii="Arial" w:hAnsi="Arial" w:cs="Arial"/>
                <w:color w:val="000000" w:themeColor="text1"/>
              </w:rPr>
            </w:pPr>
            <w:r>
              <w:rPr>
                <w:rFonts w:ascii="Arial" w:hAnsi="Arial" w:cs="Arial"/>
                <w:color w:val="000000" w:themeColor="text1"/>
              </w:rPr>
              <w:t>A</w:t>
            </w:r>
            <w:r w:rsidRPr="00863A41">
              <w:rPr>
                <w:rFonts w:ascii="Arial" w:hAnsi="Arial" w:cs="Arial"/>
                <w:color w:val="000000" w:themeColor="text1"/>
              </w:rPr>
              <w:t>n infectious isolation: contagious diseases transmitting by airborne contact (droplets).</w:t>
            </w:r>
          </w:p>
          <w:p w14:paraId="7EDA8066" w14:textId="1EAEECB6" w:rsidR="00863A41" w:rsidRDefault="00863A41" w:rsidP="00863A41">
            <w:pPr>
              <w:pStyle w:val="ListParagraph"/>
              <w:numPr>
                <w:ilvl w:val="0"/>
                <w:numId w:val="14"/>
              </w:numPr>
              <w:contextualSpacing/>
              <w:rPr>
                <w:rFonts w:ascii="Arial" w:hAnsi="Arial" w:cs="Arial"/>
                <w:color w:val="000000" w:themeColor="text1"/>
              </w:rPr>
            </w:pPr>
            <w:r w:rsidRPr="00863A41">
              <w:rPr>
                <w:rFonts w:ascii="Arial" w:hAnsi="Arial" w:cs="Arial"/>
                <w:color w:val="000000" w:themeColor="text1"/>
              </w:rPr>
              <w:t>Follow the infection control rules of undressing and dressing.</w:t>
            </w:r>
          </w:p>
          <w:p w14:paraId="7B4C0B35" w14:textId="77777777" w:rsidR="00863A41" w:rsidRPr="00863A41" w:rsidRDefault="00863A41" w:rsidP="00863A41">
            <w:pPr>
              <w:contextualSpacing/>
              <w:rPr>
                <w:rFonts w:ascii="Arial" w:hAnsi="Arial" w:cs="Arial"/>
                <w:color w:val="000000" w:themeColor="text1"/>
              </w:rPr>
            </w:pPr>
            <w:r w:rsidRPr="00863A41">
              <w:rPr>
                <w:rFonts w:ascii="Arial" w:hAnsi="Arial" w:cs="Arial"/>
                <w:b/>
                <w:bCs/>
                <w:color w:val="000000" w:themeColor="text1"/>
              </w:rPr>
              <w:t>Packaging and labelling</w:t>
            </w:r>
            <w:r w:rsidRPr="00863A41">
              <w:rPr>
                <w:rFonts w:ascii="Arial" w:hAnsi="Arial" w:cs="Arial"/>
                <w:color w:val="000000" w:themeColor="text1"/>
              </w:rPr>
              <w:t>:</w:t>
            </w:r>
          </w:p>
          <w:p w14:paraId="37BBB3F2" w14:textId="2F56FA20" w:rsidR="00863A41" w:rsidRDefault="00863A41" w:rsidP="00863A41">
            <w:pPr>
              <w:pStyle w:val="ListParagraph"/>
              <w:numPr>
                <w:ilvl w:val="0"/>
                <w:numId w:val="15"/>
              </w:numPr>
              <w:contextualSpacing/>
              <w:rPr>
                <w:rFonts w:ascii="Arial" w:hAnsi="Arial" w:cs="Arial"/>
                <w:color w:val="000000" w:themeColor="text1"/>
              </w:rPr>
            </w:pPr>
            <w:r w:rsidRPr="00863A41">
              <w:rPr>
                <w:rFonts w:ascii="Arial" w:hAnsi="Arial" w:cs="Arial"/>
                <w:color w:val="000000" w:themeColor="text1"/>
              </w:rPr>
              <w:t>Packaging: One (1) unit in a plastic bag.</w:t>
            </w:r>
          </w:p>
          <w:p w14:paraId="4E1D7815" w14:textId="230E8798" w:rsidR="002D57FD" w:rsidRDefault="002D57FD" w:rsidP="002D57FD">
            <w:pPr>
              <w:pStyle w:val="ListParagraph"/>
              <w:numPr>
                <w:ilvl w:val="0"/>
                <w:numId w:val="15"/>
              </w:numPr>
              <w:contextualSpacing/>
              <w:rPr>
                <w:rFonts w:ascii="Arial" w:hAnsi="Arial" w:cs="Arial"/>
                <w:color w:val="000000" w:themeColor="text1"/>
              </w:rPr>
            </w:pPr>
            <w:r w:rsidRPr="002D57FD">
              <w:rPr>
                <w:rFonts w:ascii="Arial" w:hAnsi="Arial" w:cs="Arial"/>
                <w:color w:val="000000" w:themeColor="text1"/>
              </w:rPr>
              <w:t>Extra information required: Number of units per box</w:t>
            </w:r>
          </w:p>
          <w:p w14:paraId="63B16C1D" w14:textId="77777777" w:rsidR="00F30686" w:rsidRDefault="008249AA" w:rsidP="008249AA">
            <w:pPr>
              <w:contextualSpacing/>
              <w:rPr>
                <w:rFonts w:ascii="Arial" w:hAnsi="Arial" w:cs="Arial"/>
                <w:color w:val="000000" w:themeColor="text1"/>
              </w:rPr>
            </w:pPr>
            <w:r w:rsidRPr="008249AA">
              <w:rPr>
                <w:rFonts w:ascii="Arial" w:hAnsi="Arial" w:cs="Arial"/>
                <w:b/>
                <w:bCs/>
                <w:color w:val="000000" w:themeColor="text1"/>
              </w:rPr>
              <w:t>Color</w:t>
            </w:r>
            <w:r>
              <w:rPr>
                <w:rFonts w:ascii="Arial" w:hAnsi="Arial" w:cs="Arial"/>
                <w:color w:val="000000" w:themeColor="text1"/>
              </w:rPr>
              <w:t xml:space="preserve"> :</w:t>
            </w:r>
          </w:p>
          <w:p w14:paraId="60E5E170" w14:textId="39D78936" w:rsidR="008249AA" w:rsidRDefault="008249AA" w:rsidP="008249AA">
            <w:pPr>
              <w:pStyle w:val="ListParagraph"/>
              <w:numPr>
                <w:ilvl w:val="0"/>
                <w:numId w:val="16"/>
              </w:numPr>
              <w:contextualSpacing/>
              <w:rPr>
                <w:rFonts w:ascii="Arial" w:hAnsi="Arial" w:cs="Arial"/>
                <w:color w:val="000000" w:themeColor="text1"/>
              </w:rPr>
            </w:pPr>
            <w:r>
              <w:rPr>
                <w:rFonts w:ascii="Arial" w:hAnsi="Arial" w:cs="Arial"/>
                <w:color w:val="000000" w:themeColor="text1"/>
              </w:rPr>
              <w:t xml:space="preserve">Recommended color is </w:t>
            </w:r>
            <w:r w:rsidR="00AC75FB">
              <w:rPr>
                <w:rFonts w:ascii="Arial" w:hAnsi="Arial" w:cs="Arial"/>
                <w:color w:val="000000" w:themeColor="text1"/>
                <w:highlight w:val="yellow"/>
              </w:rPr>
              <w:t>B</w:t>
            </w:r>
            <w:r w:rsidRPr="00AC75FB">
              <w:rPr>
                <w:rFonts w:ascii="Arial" w:hAnsi="Arial" w:cs="Arial"/>
                <w:color w:val="000000" w:themeColor="text1"/>
                <w:highlight w:val="yellow"/>
              </w:rPr>
              <w:t>lue</w:t>
            </w:r>
          </w:p>
          <w:p w14:paraId="10BE1200" w14:textId="77777777" w:rsidR="008249AA" w:rsidRPr="008249AA" w:rsidRDefault="008249AA" w:rsidP="008249AA">
            <w:pPr>
              <w:pStyle w:val="ListParagraph"/>
              <w:contextualSpacing/>
              <w:rPr>
                <w:rFonts w:ascii="Arial" w:hAnsi="Arial" w:cs="Arial"/>
                <w:color w:val="000000" w:themeColor="text1"/>
              </w:rPr>
            </w:pPr>
          </w:p>
          <w:p w14:paraId="3033007B" w14:textId="6D270350" w:rsidR="00215748" w:rsidRPr="006035AA" w:rsidRDefault="008249AA" w:rsidP="00D4302F">
            <w:pPr>
              <w:contextualSpacing/>
              <w:rPr>
                <w:rFonts w:ascii="Arial" w:hAnsi="Arial" w:cs="Arial"/>
              </w:rPr>
            </w:pPr>
            <w:r w:rsidRPr="008249AA">
              <w:rPr>
                <w:rFonts w:ascii="Arial" w:hAnsi="Arial" w:cs="Arial"/>
                <w:b/>
                <w:bCs/>
              </w:rPr>
              <w:t>Note.</w:t>
            </w:r>
            <w:r w:rsidRPr="008249AA">
              <w:rPr>
                <w:rFonts w:ascii="Arial" w:hAnsi="Arial" w:cs="Arial"/>
              </w:rPr>
              <w:t xml:space="preserve"> </w:t>
            </w:r>
            <w:r w:rsidR="00D4302F">
              <w:t xml:space="preserve"> </w:t>
            </w:r>
            <w:r w:rsidR="00D4302F" w:rsidRPr="00D4302F">
              <w:rPr>
                <w:rFonts w:ascii="Arial" w:hAnsi="Arial" w:cs="Arial"/>
              </w:rPr>
              <w:t>Not in WHO recommendations but was requested by Lebanon: if the available gowns don’t meet the above specifications</w:t>
            </w:r>
            <w:r w:rsidR="00D4302F">
              <w:rPr>
                <w:rFonts w:ascii="Arial" w:hAnsi="Arial" w:cs="Arial"/>
              </w:rPr>
              <w:t>, please</w:t>
            </w:r>
            <w:r w:rsidR="00D4302F" w:rsidRPr="00D4302F">
              <w:rPr>
                <w:rFonts w:ascii="Arial" w:hAnsi="Arial" w:cs="Arial"/>
              </w:rPr>
              <w:t xml:space="preserve"> share a sample of the </w:t>
            </w:r>
            <w:r w:rsidR="00D4302F">
              <w:rPr>
                <w:rFonts w:ascii="Arial" w:hAnsi="Arial" w:cs="Arial"/>
              </w:rPr>
              <w:t>gowns</w:t>
            </w:r>
            <w:r w:rsidR="00D4302F" w:rsidRPr="00D4302F">
              <w:rPr>
                <w:rFonts w:ascii="Arial" w:hAnsi="Arial" w:cs="Arial"/>
              </w:rPr>
              <w:t xml:space="preserve"> and it will be </w:t>
            </w:r>
            <w:r w:rsidR="002C2CD6" w:rsidRPr="00D4302F">
              <w:rPr>
                <w:rFonts w:ascii="Arial" w:hAnsi="Arial" w:cs="Arial"/>
              </w:rPr>
              <w:t>tested by</w:t>
            </w:r>
            <w:r w:rsidR="00D4302F" w:rsidRPr="00D4302F">
              <w:rPr>
                <w:rFonts w:ascii="Arial" w:hAnsi="Arial" w:cs="Arial"/>
              </w:rPr>
              <w:t xml:space="preserve"> the specialists in the concerned departments.</w:t>
            </w:r>
          </w:p>
        </w:tc>
        <w:tc>
          <w:tcPr>
            <w:tcW w:w="1105" w:type="dxa"/>
          </w:tcPr>
          <w:p w14:paraId="6E956EA0" w14:textId="77777777" w:rsidR="00215748" w:rsidRDefault="00A84BFA" w:rsidP="00746A2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w:hAnsi="Arial" w:cs="Arial"/>
                <w:sz w:val="20"/>
              </w:rPr>
            </w:pPr>
            <w:r>
              <w:rPr>
                <w:rFonts w:ascii="Arial" w:hAnsi="Arial" w:cs="Arial"/>
                <w:sz w:val="20"/>
              </w:rPr>
              <w:lastRenderedPageBreak/>
              <w:t>Each</w:t>
            </w:r>
          </w:p>
          <w:p w14:paraId="15D0D776" w14:textId="1031BE2F" w:rsidR="00A84BFA" w:rsidRPr="006035AA" w:rsidRDefault="00A84BFA" w:rsidP="00746A2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w:hAnsi="Arial" w:cs="Arial"/>
                <w:sz w:val="20"/>
              </w:rPr>
            </w:pPr>
          </w:p>
        </w:tc>
        <w:tc>
          <w:tcPr>
            <w:tcW w:w="990" w:type="dxa"/>
          </w:tcPr>
          <w:p w14:paraId="2ECCA817" w14:textId="4A8B80CF" w:rsidR="00FA0BCB" w:rsidRDefault="007450B8" w:rsidP="00B36C5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w:hAnsi="Arial" w:cs="Arial"/>
                <w:sz w:val="20"/>
              </w:rPr>
            </w:pPr>
            <w:r>
              <w:rPr>
                <w:rFonts w:ascii="Arial" w:hAnsi="Arial" w:cs="Arial"/>
                <w:sz w:val="20"/>
              </w:rPr>
              <w:t>1</w:t>
            </w:r>
            <w:r w:rsidR="00B36C53">
              <w:rPr>
                <w:rFonts w:ascii="Arial" w:hAnsi="Arial" w:cs="Arial"/>
                <w:sz w:val="20"/>
              </w:rPr>
              <w:t>5</w:t>
            </w:r>
            <w:r>
              <w:rPr>
                <w:rFonts w:ascii="Arial" w:hAnsi="Arial" w:cs="Arial"/>
                <w:sz w:val="20"/>
              </w:rPr>
              <w:t>000</w:t>
            </w:r>
          </w:p>
          <w:p w14:paraId="7C594355" w14:textId="77777777" w:rsidR="00B36C53" w:rsidRDefault="00B36C53" w:rsidP="00B36C5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w:hAnsi="Arial" w:cs="Arial"/>
                <w:sz w:val="20"/>
              </w:rPr>
            </w:pPr>
          </w:p>
          <w:p w14:paraId="2FA63CAF" w14:textId="12DC76F7" w:rsidR="00B36C53" w:rsidRPr="006035AA" w:rsidRDefault="00B36C53" w:rsidP="00B36C5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w:hAnsi="Arial" w:cs="Arial"/>
                <w:sz w:val="20"/>
              </w:rPr>
            </w:pPr>
          </w:p>
        </w:tc>
        <w:tc>
          <w:tcPr>
            <w:tcW w:w="990" w:type="dxa"/>
            <w:vAlign w:val="center"/>
          </w:tcPr>
          <w:p w14:paraId="1772E2CA" w14:textId="77777777" w:rsidR="00215748" w:rsidRPr="006035AA" w:rsidRDefault="00215748" w:rsidP="00746A2E">
            <w:pPr>
              <w:spacing w:before="60" w:after="60"/>
              <w:rPr>
                <w:rFonts w:ascii="Arial" w:hAnsi="Arial" w:cs="Arial"/>
                <w:highlight w:val="yellow"/>
              </w:rPr>
            </w:pPr>
          </w:p>
        </w:tc>
        <w:tc>
          <w:tcPr>
            <w:tcW w:w="1170" w:type="dxa"/>
            <w:vAlign w:val="center"/>
          </w:tcPr>
          <w:p w14:paraId="2D73115D" w14:textId="1BEA84D9" w:rsidR="00215748" w:rsidRPr="006035AA" w:rsidRDefault="00215748" w:rsidP="00746A2E">
            <w:pPr>
              <w:spacing w:before="60" w:after="60"/>
              <w:jc w:val="center"/>
              <w:rPr>
                <w:rFonts w:ascii="Arial" w:hAnsi="Arial" w:cs="Arial"/>
              </w:rPr>
            </w:pPr>
          </w:p>
        </w:tc>
        <w:tc>
          <w:tcPr>
            <w:tcW w:w="1080" w:type="dxa"/>
            <w:vAlign w:val="center"/>
          </w:tcPr>
          <w:p w14:paraId="326DD62E" w14:textId="77777777" w:rsidR="00215748" w:rsidRPr="006035AA" w:rsidRDefault="00215748" w:rsidP="00746A2E">
            <w:pPr>
              <w:spacing w:before="60" w:after="60"/>
              <w:rPr>
                <w:rFonts w:ascii="Arial" w:hAnsi="Arial" w:cs="Arial"/>
              </w:rPr>
            </w:pPr>
          </w:p>
        </w:tc>
      </w:tr>
      <w:tr w:rsidR="00423619" w:rsidRPr="006035AA" w14:paraId="4AA83AE3" w14:textId="77777777" w:rsidTr="00423619">
        <w:trPr>
          <w:trHeight w:val="323"/>
        </w:trPr>
        <w:tc>
          <w:tcPr>
            <w:tcW w:w="12440" w:type="dxa"/>
            <w:gridSpan w:val="6"/>
            <w:shd w:val="clear" w:color="auto" w:fill="D9D9D9" w:themeFill="background1" w:themeFillShade="D9"/>
            <w:vAlign w:val="center"/>
          </w:tcPr>
          <w:p w14:paraId="63FEDACE" w14:textId="66C54E8F" w:rsidR="00423619" w:rsidRPr="00423619" w:rsidRDefault="00423619" w:rsidP="00423619">
            <w:pPr>
              <w:spacing w:before="60" w:after="60"/>
              <w:jc w:val="right"/>
              <w:rPr>
                <w:rFonts w:ascii="Arial" w:hAnsi="Arial" w:cs="Arial"/>
                <w:b/>
                <w:bCs/>
                <w:sz w:val="24"/>
                <w:szCs w:val="24"/>
              </w:rPr>
            </w:pPr>
            <w:r w:rsidRPr="00423619">
              <w:rPr>
                <w:rFonts w:ascii="Arial" w:hAnsi="Arial" w:cs="Arial"/>
                <w:b/>
                <w:bCs/>
                <w:sz w:val="24"/>
                <w:szCs w:val="24"/>
              </w:rPr>
              <w:t xml:space="preserve">Packing Fees: </w:t>
            </w:r>
          </w:p>
        </w:tc>
        <w:tc>
          <w:tcPr>
            <w:tcW w:w="1080" w:type="dxa"/>
            <w:vAlign w:val="center"/>
          </w:tcPr>
          <w:p w14:paraId="431D007B" w14:textId="77777777" w:rsidR="00423619" w:rsidRPr="006035AA" w:rsidRDefault="00423619" w:rsidP="00746A2E">
            <w:pPr>
              <w:spacing w:before="60" w:after="60"/>
              <w:rPr>
                <w:rFonts w:ascii="Arial" w:hAnsi="Arial" w:cs="Arial"/>
              </w:rPr>
            </w:pPr>
          </w:p>
        </w:tc>
      </w:tr>
      <w:tr w:rsidR="00423619" w:rsidRPr="006035AA" w14:paraId="3243D428" w14:textId="77777777" w:rsidTr="00423619">
        <w:trPr>
          <w:trHeight w:val="323"/>
        </w:trPr>
        <w:tc>
          <w:tcPr>
            <w:tcW w:w="12440" w:type="dxa"/>
            <w:gridSpan w:val="6"/>
            <w:shd w:val="clear" w:color="auto" w:fill="D9D9D9" w:themeFill="background1" w:themeFillShade="D9"/>
            <w:vAlign w:val="center"/>
          </w:tcPr>
          <w:p w14:paraId="68C9F029" w14:textId="618CB3C7" w:rsidR="00423619" w:rsidRPr="00423619" w:rsidRDefault="00423619" w:rsidP="00423619">
            <w:pPr>
              <w:spacing w:before="60" w:after="60"/>
              <w:jc w:val="right"/>
              <w:rPr>
                <w:rFonts w:ascii="Arial" w:hAnsi="Arial" w:cs="Arial"/>
                <w:b/>
                <w:bCs/>
                <w:sz w:val="24"/>
                <w:szCs w:val="24"/>
              </w:rPr>
            </w:pPr>
            <w:r w:rsidRPr="00423619">
              <w:rPr>
                <w:rFonts w:ascii="Arial" w:hAnsi="Arial" w:cs="Arial"/>
                <w:b/>
                <w:bCs/>
                <w:sz w:val="24"/>
                <w:szCs w:val="24"/>
              </w:rPr>
              <w:t>Transportation: UNFPA warehouse in Sen Al-Fil</w:t>
            </w:r>
          </w:p>
        </w:tc>
        <w:tc>
          <w:tcPr>
            <w:tcW w:w="1080" w:type="dxa"/>
            <w:vAlign w:val="center"/>
          </w:tcPr>
          <w:p w14:paraId="260F412B" w14:textId="77777777" w:rsidR="00423619" w:rsidRPr="006035AA" w:rsidRDefault="00423619" w:rsidP="00746A2E">
            <w:pPr>
              <w:spacing w:before="60" w:after="60"/>
              <w:rPr>
                <w:rFonts w:ascii="Arial" w:hAnsi="Arial" w:cs="Arial"/>
              </w:rPr>
            </w:pPr>
          </w:p>
        </w:tc>
      </w:tr>
      <w:tr w:rsidR="00423619" w:rsidRPr="006035AA" w14:paraId="02960F1C" w14:textId="77777777" w:rsidTr="00423619">
        <w:trPr>
          <w:trHeight w:val="70"/>
        </w:trPr>
        <w:tc>
          <w:tcPr>
            <w:tcW w:w="12440" w:type="dxa"/>
            <w:gridSpan w:val="6"/>
            <w:shd w:val="clear" w:color="auto" w:fill="D9D9D9" w:themeFill="background1" w:themeFillShade="D9"/>
          </w:tcPr>
          <w:p w14:paraId="6F2ECB95" w14:textId="1BC40E86" w:rsidR="00423619" w:rsidRPr="00C52F95" w:rsidRDefault="00423619" w:rsidP="00C52F95">
            <w:pPr>
              <w:pStyle w:val="ListParagraph"/>
              <w:numPr>
                <w:ilvl w:val="0"/>
                <w:numId w:val="12"/>
              </w:numPr>
              <w:spacing w:before="60" w:after="60"/>
              <w:jc w:val="right"/>
              <w:rPr>
                <w:rFonts w:ascii="Arial" w:hAnsi="Arial" w:cs="Arial"/>
                <w:b/>
                <w:bCs/>
                <w:sz w:val="24"/>
                <w:szCs w:val="24"/>
              </w:rPr>
            </w:pPr>
            <w:r w:rsidRPr="00C52F95">
              <w:rPr>
                <w:rFonts w:ascii="Arial" w:hAnsi="Arial" w:cs="Arial"/>
                <w:b/>
                <w:bCs/>
                <w:sz w:val="24"/>
                <w:szCs w:val="24"/>
              </w:rPr>
              <w:t>VAT 11%</w:t>
            </w:r>
          </w:p>
        </w:tc>
        <w:tc>
          <w:tcPr>
            <w:tcW w:w="1080" w:type="dxa"/>
            <w:vAlign w:val="center"/>
          </w:tcPr>
          <w:p w14:paraId="71451726" w14:textId="77777777" w:rsidR="00423619" w:rsidRPr="006035AA" w:rsidRDefault="00423619" w:rsidP="00746A2E">
            <w:pPr>
              <w:spacing w:before="60" w:after="60"/>
              <w:rPr>
                <w:rFonts w:ascii="Arial" w:hAnsi="Arial" w:cs="Arial"/>
              </w:rPr>
            </w:pPr>
          </w:p>
        </w:tc>
      </w:tr>
      <w:tr w:rsidR="00423619" w:rsidRPr="006035AA" w14:paraId="388A5336" w14:textId="77777777" w:rsidTr="00423619">
        <w:trPr>
          <w:trHeight w:val="70"/>
        </w:trPr>
        <w:tc>
          <w:tcPr>
            <w:tcW w:w="12440" w:type="dxa"/>
            <w:gridSpan w:val="6"/>
            <w:shd w:val="clear" w:color="auto" w:fill="D9D9D9" w:themeFill="background1" w:themeFillShade="D9"/>
          </w:tcPr>
          <w:p w14:paraId="51CE53DA" w14:textId="76C0E5F7" w:rsidR="00423619" w:rsidRPr="00423619" w:rsidRDefault="00423619" w:rsidP="00746A2E">
            <w:pPr>
              <w:spacing w:before="60" w:after="60"/>
              <w:jc w:val="right"/>
              <w:rPr>
                <w:rFonts w:ascii="Arial" w:hAnsi="Arial" w:cs="Arial"/>
                <w:b/>
                <w:bCs/>
                <w:sz w:val="28"/>
                <w:szCs w:val="28"/>
              </w:rPr>
            </w:pPr>
            <w:r w:rsidRPr="00423619">
              <w:rPr>
                <w:rFonts w:ascii="Arial" w:hAnsi="Arial" w:cs="Arial"/>
                <w:b/>
                <w:bCs/>
                <w:sz w:val="28"/>
                <w:szCs w:val="28"/>
              </w:rPr>
              <w:t>GRAND TOTAL</w:t>
            </w:r>
          </w:p>
        </w:tc>
        <w:tc>
          <w:tcPr>
            <w:tcW w:w="1080" w:type="dxa"/>
            <w:vAlign w:val="center"/>
          </w:tcPr>
          <w:p w14:paraId="7373B241" w14:textId="77777777" w:rsidR="00423619" w:rsidRPr="006035AA" w:rsidRDefault="00423619" w:rsidP="00746A2E">
            <w:pPr>
              <w:spacing w:before="60" w:after="60"/>
              <w:rPr>
                <w:rFonts w:ascii="Arial" w:hAnsi="Arial" w:cs="Arial"/>
              </w:rPr>
            </w:pPr>
          </w:p>
        </w:tc>
      </w:tr>
    </w:tbl>
    <w:p w14:paraId="44ED51E0" w14:textId="5F6AD9A3" w:rsidR="00B31E34" w:rsidRPr="00B31E34" w:rsidRDefault="009C5F5D" w:rsidP="00B31E34">
      <w:r w:rsidRPr="00C52F95">
        <w:rPr>
          <w:rFonts w:ascii="Calibri" w:hAnsi="Calibri"/>
          <w:b/>
          <w:bCs/>
          <w:color w:val="FF0000"/>
          <w:sz w:val="22"/>
          <w:u w:val="single"/>
        </w:rPr>
        <w:t xml:space="preserve">P.S. </w:t>
      </w:r>
      <w:r w:rsidR="00C52F95">
        <w:rPr>
          <w:rFonts w:ascii="Calibri" w:hAnsi="Calibri"/>
          <w:b/>
          <w:bCs/>
          <w:color w:val="FF0000"/>
          <w:sz w:val="22"/>
          <w:u w:val="single"/>
        </w:rPr>
        <w:t>1)</w:t>
      </w:r>
      <w:r w:rsidRPr="00C52F95">
        <w:rPr>
          <w:rFonts w:ascii="Calibri" w:hAnsi="Calibri"/>
          <w:b/>
          <w:bCs/>
          <w:color w:val="FF0000"/>
          <w:sz w:val="22"/>
          <w:u w:val="single"/>
        </w:rPr>
        <w:t xml:space="preserve"> Net Unit Price covers the cost of item excluding VAT</w:t>
      </w:r>
      <w:r w:rsidR="00C52F95" w:rsidRPr="00C52F95">
        <w:t xml:space="preserve"> </w:t>
      </w:r>
    </w:p>
    <w:p w14:paraId="2D40EFD0" w14:textId="664EB09A" w:rsidR="00D8267D" w:rsidRPr="00E340A1" w:rsidRDefault="00D8267D" w:rsidP="000C7322">
      <w:pPr>
        <w:rPr>
          <w:b/>
          <w:bCs/>
          <w:sz w:val="22"/>
        </w:rPr>
      </w:pPr>
    </w:p>
    <w:p w14:paraId="5721DA8E" w14:textId="57BE79EB" w:rsidR="0048015A" w:rsidRDefault="00900C45" w:rsidP="0048015A">
      <w:pPr>
        <w:tabs>
          <w:tab w:val="left" w:pos="-180"/>
          <w:tab w:val="right" w:pos="1980"/>
          <w:tab w:val="left" w:pos="2160"/>
          <w:tab w:val="left" w:pos="4320"/>
        </w:tabs>
        <w:rPr>
          <w:b/>
          <w:bCs/>
          <w:sz w:val="22"/>
        </w:rPr>
        <w:sectPr w:rsidR="0048015A" w:rsidSect="0048015A">
          <w:headerReference w:type="default" r:id="rId15"/>
          <w:pgSz w:w="16838" w:h="11906" w:orient="landscape"/>
          <w:pgMar w:top="1440" w:right="1440" w:bottom="849" w:left="1440" w:header="708" w:footer="708" w:gutter="0"/>
          <w:cols w:space="708"/>
          <w:docGrid w:linePitch="360"/>
        </w:sectPr>
      </w:pPr>
      <w:r>
        <w:rPr>
          <w:b/>
          <w:bCs/>
          <w:sz w:val="22"/>
        </w:rPr>
        <w:br w:type="page"/>
      </w:r>
    </w:p>
    <w:p w14:paraId="2F90A0B4" w14:textId="2B705464" w:rsidR="00D8267D" w:rsidRDefault="00D8267D" w:rsidP="00420E0F">
      <w:pPr>
        <w:tabs>
          <w:tab w:val="left" w:pos="-180"/>
          <w:tab w:val="right" w:pos="1980"/>
          <w:tab w:val="left" w:pos="2160"/>
          <w:tab w:val="left" w:pos="4320"/>
        </w:tabs>
        <w:jc w:val="center"/>
        <w:rPr>
          <w:rFonts w:ascii="Calibri" w:hAnsi="Calibri" w:cs="Calibri"/>
          <w:b/>
          <w:sz w:val="28"/>
          <w:szCs w:val="28"/>
        </w:rPr>
      </w:pPr>
      <w:r w:rsidRPr="007162E2">
        <w:rPr>
          <w:rFonts w:ascii="Calibri" w:hAnsi="Calibri" w:cs="Calibri"/>
          <w:b/>
          <w:sz w:val="28"/>
          <w:szCs w:val="28"/>
        </w:rPr>
        <w:lastRenderedPageBreak/>
        <w:t xml:space="preserve">ANNEX </w:t>
      </w:r>
      <w:r w:rsidR="00060EF0">
        <w:rPr>
          <w:rFonts w:ascii="Calibri" w:hAnsi="Calibri" w:cs="Calibri"/>
          <w:b/>
          <w:sz w:val="28"/>
          <w:szCs w:val="28"/>
        </w:rPr>
        <w:t>I</w:t>
      </w:r>
      <w:r w:rsidRPr="007162E2">
        <w:rPr>
          <w:rFonts w:ascii="Calibri" w:hAnsi="Calibri" w:cs="Calibri"/>
          <w:b/>
          <w:sz w:val="28"/>
          <w:szCs w:val="28"/>
        </w:rPr>
        <w:t>I</w:t>
      </w:r>
      <w:r w:rsidR="00580E4F">
        <w:rPr>
          <w:rFonts w:ascii="Calibri" w:hAnsi="Calibri" w:cs="Calibri"/>
          <w:b/>
          <w:sz w:val="28"/>
          <w:szCs w:val="28"/>
        </w:rPr>
        <w:t>I</w:t>
      </w:r>
      <w:r w:rsidRPr="007162E2">
        <w:rPr>
          <w:rFonts w:ascii="Calibri" w:hAnsi="Calibri" w:cs="Calibri"/>
          <w:b/>
          <w:sz w:val="28"/>
          <w:szCs w:val="28"/>
        </w:rPr>
        <w:t>:</w:t>
      </w:r>
    </w:p>
    <w:p w14:paraId="4A73BDB4" w14:textId="3159967E" w:rsidR="006933F3" w:rsidRDefault="00B53F08" w:rsidP="004754DF">
      <w:pPr>
        <w:spacing w:after="200" w:line="276" w:lineRule="auto"/>
        <w:jc w:val="center"/>
        <w:rPr>
          <w:rFonts w:ascii="Calibri,Bold" w:eastAsiaTheme="minorHAnsi" w:hAnsi="Calibri,Bold" w:cs="Calibri,Bold"/>
          <w:b/>
          <w:bCs/>
          <w:sz w:val="27"/>
          <w:szCs w:val="27"/>
        </w:rPr>
      </w:pPr>
      <w:r>
        <w:rPr>
          <w:rFonts w:ascii="Calibri,Bold" w:eastAsiaTheme="minorHAnsi" w:hAnsi="Calibri,Bold" w:cs="Calibri,Bold"/>
          <w:b/>
          <w:bCs/>
          <w:sz w:val="27"/>
          <w:szCs w:val="27"/>
        </w:rPr>
        <w:t>.</w:t>
      </w:r>
      <w:r w:rsidRPr="00B53F08">
        <w:rPr>
          <w:rFonts w:ascii="Calibri,Bold" w:eastAsiaTheme="minorHAnsi" w:hAnsi="Calibri,Bold" w:cs="Calibri,Bold"/>
          <w:b/>
          <w:bCs/>
          <w:sz w:val="27"/>
          <w:szCs w:val="27"/>
        </w:rPr>
        <w:t>Checklist of required documentation</w:t>
      </w:r>
      <w:r>
        <w:rPr>
          <w:rFonts w:ascii="Calibri,Bold" w:eastAsiaTheme="minorHAnsi" w:hAnsi="Calibri,Bold" w:cs="Calibri,Bold"/>
          <w:b/>
          <w:bCs/>
          <w:sz w:val="27"/>
          <w:szCs w:val="27"/>
        </w:rPr>
        <w:t>(s)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0"/>
        <w:gridCol w:w="6590"/>
      </w:tblGrid>
      <w:tr w:rsidR="00B53F08" w14:paraId="2A331834" w14:textId="77777777" w:rsidTr="0031204C">
        <w:trPr>
          <w:trHeight w:val="640"/>
        </w:trPr>
        <w:tc>
          <w:tcPr>
            <w:tcW w:w="2770" w:type="dxa"/>
            <w:shd w:val="clear" w:color="auto" w:fill="E7F3FF"/>
            <w:tcMar>
              <w:top w:w="100" w:type="dxa"/>
              <w:left w:w="100" w:type="dxa"/>
              <w:bottom w:w="100" w:type="dxa"/>
              <w:right w:w="100" w:type="dxa"/>
            </w:tcMar>
          </w:tcPr>
          <w:p w14:paraId="4F1BC6C7" w14:textId="77777777" w:rsidR="00B53F08" w:rsidRDefault="00B53F08" w:rsidP="0031204C">
            <w:pPr>
              <w:spacing w:after="160" w:line="259" w:lineRule="auto"/>
              <w:rPr>
                <w:b/>
              </w:rPr>
            </w:pPr>
            <w:r>
              <w:rPr>
                <w:b/>
              </w:rPr>
              <w:t xml:space="preserve">Product class </w:t>
            </w:r>
            <w:r>
              <w:rPr>
                <w:b/>
              </w:rPr>
              <w:br/>
              <w:t>(EC MEDDEV)</w:t>
            </w:r>
            <w:r>
              <w:rPr>
                <w:b/>
              </w:rPr>
              <w:br/>
              <w:t>(</w:t>
            </w:r>
            <w:r w:rsidRPr="00DC6CF3">
              <w:rPr>
                <w:b/>
              </w:rPr>
              <w:t xml:space="preserve">EU PPE) </w:t>
            </w:r>
            <w:r>
              <w:rPr>
                <w:b/>
              </w:rPr>
              <w:t xml:space="preserve">- </w:t>
            </w:r>
            <w:r w:rsidRPr="00DC6CF3">
              <w:rPr>
                <w:b/>
              </w:rPr>
              <w:t>2016/425</w:t>
            </w:r>
            <w:r>
              <w:t xml:space="preserve">        </w:t>
            </w:r>
            <w:r>
              <w:br/>
            </w:r>
            <w:r w:rsidRPr="00CD40A4">
              <w:rPr>
                <w:b/>
              </w:rPr>
              <w:t>Personal protective equipment Category III</w:t>
            </w:r>
          </w:p>
        </w:tc>
        <w:tc>
          <w:tcPr>
            <w:tcW w:w="6590" w:type="dxa"/>
            <w:shd w:val="clear" w:color="auto" w:fill="E7F3FF"/>
            <w:tcMar>
              <w:top w:w="100" w:type="dxa"/>
              <w:left w:w="100" w:type="dxa"/>
              <w:bottom w:w="100" w:type="dxa"/>
              <w:right w:w="100" w:type="dxa"/>
            </w:tcMar>
          </w:tcPr>
          <w:p w14:paraId="77A5AEE2" w14:textId="77777777" w:rsidR="00B53F08" w:rsidRDefault="00B53F08" w:rsidP="0031204C">
            <w:pPr>
              <w:spacing w:after="160" w:line="259" w:lineRule="auto"/>
              <w:rPr>
                <w:b/>
              </w:rPr>
            </w:pPr>
            <w:r>
              <w:rPr>
                <w:b/>
              </w:rPr>
              <w:t>Minimum documentation required</w:t>
            </w:r>
            <w:r>
              <w:rPr>
                <w:b/>
              </w:rPr>
              <w:br/>
            </w:r>
            <w:r>
              <w:t>Documents to be submitted must be true and valid copies. All documents submitted must be in English or be accompanied with certified translation.</w:t>
            </w:r>
          </w:p>
        </w:tc>
      </w:tr>
      <w:tr w:rsidR="00B53F08" w14:paraId="7DEB53C4" w14:textId="77777777" w:rsidTr="0031204C">
        <w:trPr>
          <w:trHeight w:val="3408"/>
        </w:trPr>
        <w:tc>
          <w:tcPr>
            <w:tcW w:w="2770" w:type="dxa"/>
            <w:shd w:val="clear" w:color="auto" w:fill="auto"/>
            <w:tcMar>
              <w:top w:w="100" w:type="dxa"/>
              <w:left w:w="100" w:type="dxa"/>
              <w:bottom w:w="100" w:type="dxa"/>
              <w:right w:w="100" w:type="dxa"/>
            </w:tcMar>
          </w:tcPr>
          <w:p w14:paraId="05343F5D" w14:textId="77777777" w:rsidR="00B53F08" w:rsidRDefault="00B53F08" w:rsidP="0031204C">
            <w:r>
              <w:rPr>
                <w:b/>
              </w:rPr>
              <w:t>class I</w:t>
            </w:r>
            <w:r>
              <w:br/>
              <w:t>(non-measuring, non-sterile and/or</w:t>
            </w:r>
            <w:r>
              <w:br/>
              <w:t xml:space="preserve">non-reusable surgical instrument, </w:t>
            </w:r>
            <w:proofErr w:type="spellStart"/>
            <w:r>
              <w:t>rsi</w:t>
            </w:r>
            <w:proofErr w:type="spellEnd"/>
            <w:r>
              <w:t>)</w:t>
            </w:r>
          </w:p>
          <w:p w14:paraId="406F764D" w14:textId="77777777" w:rsidR="00B53F08" w:rsidRDefault="00B53F08" w:rsidP="0031204C">
            <w:r>
              <w:t>PPE in this group:</w:t>
            </w:r>
            <w:r>
              <w:br/>
              <w:t xml:space="preserve">a. </w:t>
            </w:r>
            <w:r w:rsidRPr="00345FE1">
              <w:t>Examination gloves, non-sterile</w:t>
            </w:r>
            <w:r>
              <w:br/>
              <w:t xml:space="preserve">b. </w:t>
            </w:r>
            <w:r w:rsidRPr="00345FE1">
              <w:rPr>
                <w:highlight w:val="yellow"/>
              </w:rPr>
              <w:t>Non-sterile isolation gown</w:t>
            </w:r>
            <w:r>
              <w:br/>
              <w:t>c. Non-sterile apron</w:t>
            </w:r>
            <w:r>
              <w:br/>
              <w:t>d. Shoe cover</w:t>
            </w:r>
            <w:r>
              <w:br/>
              <w:t>e. Head cover</w:t>
            </w:r>
            <w:r>
              <w:br/>
              <w:t>f. Face shield</w:t>
            </w:r>
            <w:r>
              <w:br/>
            </w:r>
          </w:p>
        </w:tc>
        <w:tc>
          <w:tcPr>
            <w:tcW w:w="6590" w:type="dxa"/>
            <w:shd w:val="clear" w:color="auto" w:fill="auto"/>
            <w:tcMar>
              <w:top w:w="100" w:type="dxa"/>
              <w:left w:w="100" w:type="dxa"/>
              <w:bottom w:w="100" w:type="dxa"/>
              <w:right w:w="100" w:type="dxa"/>
            </w:tcMar>
          </w:tcPr>
          <w:p w14:paraId="0F1A4590" w14:textId="77777777" w:rsidR="00B53F08" w:rsidRDefault="00B53F08" w:rsidP="0031204C">
            <w:proofErr w:type="gramStart"/>
            <w:r>
              <w:rPr>
                <w:rFonts w:ascii="Segoe UI Symbol" w:hAnsi="Segoe UI Symbol" w:cs="Segoe UI Symbol"/>
              </w:rPr>
              <w:t>☐</w:t>
            </w:r>
            <w:r>
              <w:t xml:space="preserve">  Copy</w:t>
            </w:r>
            <w:proofErr w:type="gramEnd"/>
            <w:r>
              <w:t xml:space="preserve"> of ISO 13485* (or ISO 9001*) QMS certificate.</w:t>
            </w:r>
            <w:r>
              <w:br/>
            </w:r>
            <w:proofErr w:type="gramStart"/>
            <w:r>
              <w:rPr>
                <w:rFonts w:ascii="Segoe UI Symbol" w:hAnsi="Segoe UI Symbol" w:cs="Segoe UI Symbol"/>
              </w:rPr>
              <w:t>☐</w:t>
            </w:r>
            <w:r>
              <w:t xml:space="preserve">  A</w:t>
            </w:r>
            <w:proofErr w:type="gramEnd"/>
            <w:r>
              <w:t xml:space="preserve"> signed and dated Declaration of Conformity (</w:t>
            </w:r>
            <w:proofErr w:type="spellStart"/>
            <w:r>
              <w:t>DoC</w:t>
            </w:r>
            <w:proofErr w:type="spellEnd"/>
            <w:r>
              <w:t xml:space="preserve">) according to ISO 17050 stating compliance to the relevant ISO standards and directives (submitted by the manufacturer – </w:t>
            </w:r>
            <w:r w:rsidRPr="00A43EAA">
              <w:rPr>
                <w:u w:val="single"/>
              </w:rPr>
              <w:t>Note</w:t>
            </w:r>
            <w:r w:rsidRPr="00A43EAA">
              <w:rPr>
                <w:sz w:val="14"/>
                <w:u w:val="single"/>
              </w:rPr>
              <w:t>:</w:t>
            </w:r>
            <w:r w:rsidRPr="00A43EAA">
              <w:rPr>
                <w:sz w:val="14"/>
              </w:rPr>
              <w:t xml:space="preserve"> </w:t>
            </w:r>
            <w:r w:rsidRPr="00A43EAA">
              <w:rPr>
                <w:rFonts w:ascii="Arial" w:hAnsi="Arial" w:cs="Arial"/>
                <w:color w:val="3C4043"/>
                <w:sz w:val="18"/>
                <w:szCs w:val="21"/>
                <w:shd w:val="clear" w:color="auto" w:fill="FFFFFF"/>
              </w:rPr>
              <w:t>(</w:t>
            </w:r>
            <w:r w:rsidRPr="00A43EAA">
              <w:rPr>
                <w:rStyle w:val="Emphasis"/>
                <w:rFonts w:ascii="Arial" w:hAnsi="Arial" w:cs="Arial"/>
                <w:b/>
                <w:bCs/>
                <w:color w:val="52565A"/>
                <w:sz w:val="14"/>
                <w:szCs w:val="21"/>
                <w:shd w:val="clear" w:color="auto" w:fill="FFFFFF"/>
              </w:rPr>
              <w:t>EU PPE</w:t>
            </w:r>
            <w:r w:rsidRPr="00A43EAA">
              <w:rPr>
                <w:rFonts w:ascii="Arial" w:hAnsi="Arial" w:cs="Arial"/>
                <w:color w:val="3C4043"/>
                <w:sz w:val="18"/>
                <w:szCs w:val="21"/>
                <w:shd w:val="clear" w:color="auto" w:fill="FFFFFF"/>
              </w:rPr>
              <w:t>) 2016/425</w:t>
            </w:r>
            <w:r>
              <w:t xml:space="preserve"> </w:t>
            </w:r>
            <w:r w:rsidRPr="00CD40A4">
              <w:rPr>
                <w:rFonts w:ascii="Arial" w:hAnsi="Arial" w:cs="Arial"/>
                <w:color w:val="3C4043"/>
                <w:sz w:val="18"/>
                <w:szCs w:val="21"/>
                <w:shd w:val="clear" w:color="auto" w:fill="FFFFFF"/>
              </w:rPr>
              <w:t>Personal protective equipment Category III</w:t>
            </w:r>
            <w:r>
              <w:rPr>
                <w:rFonts w:ascii="Arial" w:hAnsi="Arial" w:cs="Arial"/>
                <w:color w:val="3C4043"/>
                <w:sz w:val="18"/>
                <w:szCs w:val="21"/>
                <w:shd w:val="clear" w:color="auto" w:fill="FFFFFF"/>
              </w:rPr>
              <w:t xml:space="preserve"> </w:t>
            </w:r>
            <w:r w:rsidRPr="00A43EAA">
              <w:rPr>
                <w:sz w:val="16"/>
              </w:rPr>
              <w:t>) and</w:t>
            </w:r>
            <w:r>
              <w:rPr>
                <w:sz w:val="16"/>
              </w:rPr>
              <w:t>/or</w:t>
            </w:r>
            <w:r w:rsidRPr="00A43EAA">
              <w:rPr>
                <w:sz w:val="16"/>
              </w:rPr>
              <w:t xml:space="preserve"> (EU MEDDEV </w:t>
            </w:r>
            <w:r w:rsidRPr="00A43EAA">
              <w:rPr>
                <w:rFonts w:ascii="Arial" w:hAnsi="Arial" w:cs="Arial"/>
                <w:color w:val="3C4043"/>
                <w:sz w:val="18"/>
                <w:szCs w:val="21"/>
                <w:shd w:val="clear" w:color="auto" w:fill="FFFFFF"/>
              </w:rPr>
              <w:t xml:space="preserve">93/42/EEC or MDR 2017/745) </w:t>
            </w:r>
            <w:r>
              <w:t xml:space="preserve">and </w:t>
            </w:r>
            <w:proofErr w:type="spellStart"/>
            <w:r>
              <w:t>DoC</w:t>
            </w:r>
            <w:proofErr w:type="spellEnd"/>
            <w:r>
              <w:t xml:space="preserve"> has reference to the offered product. </w:t>
            </w:r>
            <w:r>
              <w:br/>
            </w:r>
            <w:r>
              <w:rPr>
                <w:rFonts w:ascii="Segoe UI Symbol" w:hAnsi="Segoe UI Symbol" w:cs="Segoe UI Symbol"/>
              </w:rPr>
              <w:t>☐</w:t>
            </w:r>
            <w:r>
              <w:t xml:space="preserve"> </w:t>
            </w:r>
            <w:r w:rsidRPr="00A43EAA">
              <w:rPr>
                <w:u w:val="single"/>
              </w:rPr>
              <w:t>Photo</w:t>
            </w:r>
            <w:r w:rsidRPr="00A43EAA">
              <w:t xml:space="preserve"> of the product and packaging </w:t>
            </w:r>
            <w:r>
              <w:t>(at various angles if necessary, preferably in a format where the dimensions and features can be visually verified from the photos).</w:t>
            </w:r>
          </w:p>
        </w:tc>
      </w:tr>
    </w:tbl>
    <w:p w14:paraId="31F69FCD" w14:textId="77777777" w:rsidR="00BF31F5" w:rsidRDefault="00BF31F5" w:rsidP="004754DF">
      <w:pPr>
        <w:spacing w:after="200" w:line="276" w:lineRule="auto"/>
        <w:jc w:val="center"/>
        <w:rPr>
          <w:rFonts w:ascii="Calibri,Bold" w:eastAsiaTheme="minorHAnsi" w:hAnsi="Calibri,Bold" w:cs="Calibri,Bold"/>
          <w:b/>
          <w:bCs/>
          <w:sz w:val="27"/>
          <w:szCs w:val="27"/>
        </w:rPr>
      </w:pPr>
    </w:p>
    <w:p w14:paraId="5D5D3D2F" w14:textId="77777777" w:rsidR="00BF31F5" w:rsidRDefault="00BF31F5" w:rsidP="004754DF">
      <w:pPr>
        <w:spacing w:after="200" w:line="276" w:lineRule="auto"/>
        <w:jc w:val="center"/>
        <w:rPr>
          <w:rFonts w:ascii="Calibri" w:hAnsi="Calibri" w:cs="Calibri"/>
          <w:b/>
          <w:sz w:val="28"/>
          <w:szCs w:val="28"/>
        </w:rPr>
      </w:pPr>
    </w:p>
    <w:p w14:paraId="0D2F7F93" w14:textId="77777777" w:rsidR="00B53F08" w:rsidRDefault="00B53F08" w:rsidP="00B53F08">
      <w:pPr>
        <w:jc w:val="both"/>
      </w:pPr>
      <w:r>
        <w:t>*) UNFPA accepts the versions of currently active standards, which are recognized by the International Organization for Standardization at the time of document submission.</w:t>
      </w:r>
    </w:p>
    <w:p w14:paraId="0C05A586" w14:textId="77777777" w:rsidR="00B53F08" w:rsidRDefault="00B53F08" w:rsidP="004754DF">
      <w:pPr>
        <w:spacing w:after="200" w:line="276" w:lineRule="auto"/>
        <w:jc w:val="center"/>
        <w:rPr>
          <w:rFonts w:ascii="Calibri" w:hAnsi="Calibri" w:cs="Calibri"/>
          <w:b/>
          <w:sz w:val="28"/>
          <w:szCs w:val="28"/>
        </w:rPr>
        <w:sectPr w:rsidR="00B53F08" w:rsidSect="00DD18E5">
          <w:headerReference w:type="default" r:id="rId16"/>
          <w:pgSz w:w="11906" w:h="16838"/>
          <w:pgMar w:top="1440" w:right="849" w:bottom="1440" w:left="1440" w:header="708" w:footer="708" w:gutter="0"/>
          <w:cols w:space="708"/>
          <w:docGrid w:linePitch="360"/>
        </w:sectPr>
      </w:pPr>
    </w:p>
    <w:p w14:paraId="02A67E3E" w14:textId="78008DCE" w:rsidR="00BF31F5" w:rsidRPr="007162E2" w:rsidRDefault="00060EF0" w:rsidP="004754DF">
      <w:pPr>
        <w:spacing w:after="200" w:line="276" w:lineRule="auto"/>
        <w:jc w:val="center"/>
        <w:rPr>
          <w:rFonts w:ascii="Calibri" w:hAnsi="Calibri" w:cs="Calibri"/>
          <w:b/>
          <w:sz w:val="28"/>
          <w:szCs w:val="28"/>
        </w:rPr>
      </w:pPr>
      <w:r>
        <w:rPr>
          <w:rFonts w:ascii="Calibri" w:hAnsi="Calibri" w:cs="Calibri"/>
          <w:b/>
          <w:sz w:val="28"/>
          <w:szCs w:val="28"/>
        </w:rPr>
        <w:lastRenderedPageBreak/>
        <w:t>Annex IV</w:t>
      </w:r>
    </w:p>
    <w:p w14:paraId="5A71EF1B" w14:textId="752592C9" w:rsidR="00D8267D" w:rsidRPr="007162E2" w:rsidRDefault="00D8267D" w:rsidP="00D8267D">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14:paraId="5FEED737" w14:textId="77777777" w:rsidR="00D8267D" w:rsidRPr="007162E2" w:rsidRDefault="00D8267D" w:rsidP="00D8267D">
      <w:pPr>
        <w:jc w:val="center"/>
        <w:rPr>
          <w:rFonts w:ascii="Calibri" w:hAnsi="Calibri" w:cs="Calibri"/>
          <w:b/>
          <w:sz w:val="28"/>
          <w:szCs w:val="28"/>
        </w:rPr>
      </w:pPr>
      <w:r>
        <w:rPr>
          <w:rFonts w:ascii="Calibri" w:hAnsi="Calibri" w:cs="Calibri"/>
          <w:b/>
          <w:sz w:val="28"/>
          <w:szCs w:val="28"/>
        </w:rPr>
        <w:t>De Minimis Contracts</w:t>
      </w:r>
    </w:p>
    <w:p w14:paraId="68C35536" w14:textId="04248B64" w:rsidR="00D8267D" w:rsidRPr="00D6687E" w:rsidRDefault="00D8267D" w:rsidP="00D8267D">
      <w:pPr>
        <w:rPr>
          <w:rFonts w:ascii="Calibri" w:hAnsi="Calibri"/>
        </w:rPr>
      </w:pPr>
    </w:p>
    <w:p w14:paraId="28A8D89A" w14:textId="77777777" w:rsidR="00D8267D" w:rsidRPr="00D6687E" w:rsidRDefault="00D8267D" w:rsidP="00D8267D">
      <w:pPr>
        <w:tabs>
          <w:tab w:val="left" w:pos="7020"/>
        </w:tabs>
        <w:rPr>
          <w:rFonts w:ascii="Calibri" w:hAnsi="Calibri"/>
        </w:rPr>
      </w:pPr>
    </w:p>
    <w:p w14:paraId="708A5992" w14:textId="35FFD1F7" w:rsidR="00D8267D" w:rsidRPr="00D6687E" w:rsidRDefault="00D8267D" w:rsidP="00D8267D">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14:paraId="069B16C6" w14:textId="5F14B7C4" w:rsidR="00D8267D" w:rsidRDefault="00D8267D" w:rsidP="00D8267D">
      <w:pPr>
        <w:tabs>
          <w:tab w:val="left" w:pos="7020"/>
        </w:tabs>
        <w:rPr>
          <w:rFonts w:ascii="Calibri" w:hAnsi="Calibri"/>
        </w:rPr>
      </w:pPr>
    </w:p>
    <w:p w14:paraId="06C57097" w14:textId="55D0664B" w:rsidR="00D8267D" w:rsidRPr="00D6687E" w:rsidRDefault="00D8267D" w:rsidP="00D8267D">
      <w:pPr>
        <w:tabs>
          <w:tab w:val="left" w:pos="7020"/>
        </w:tabs>
        <w:rPr>
          <w:rFonts w:ascii="Calibri" w:hAnsi="Calibri"/>
        </w:rPr>
      </w:pPr>
    </w:p>
    <w:p w14:paraId="5F7D0F58" w14:textId="1EF01873" w:rsidR="00D8267D" w:rsidRPr="00B415C5" w:rsidRDefault="00D8267D" w:rsidP="00D8267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D8267D" w:rsidRPr="00B415C5" w:rsidSect="00D84C2F">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C8679" w14:textId="77777777" w:rsidR="00E7613A" w:rsidRDefault="00E7613A" w:rsidP="00D8267D">
      <w:r>
        <w:separator/>
      </w:r>
    </w:p>
  </w:endnote>
  <w:endnote w:type="continuationSeparator" w:id="0">
    <w:p w14:paraId="24D337C5" w14:textId="77777777" w:rsidR="00E7613A" w:rsidRDefault="00E7613A" w:rsidP="00D8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FPA-Text">
    <w:altName w:val="Times New Roman"/>
    <w:charset w:val="00"/>
    <w:family w:val="auto"/>
    <w:pitch w:val="default"/>
  </w:font>
  <w:font w:name="Times">
    <w:panose1 w:val="020206030504050203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F09C" w14:textId="77777777" w:rsidR="00B31E34" w:rsidRDefault="00B31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A6309" w14:textId="77777777" w:rsidR="00D84C2F" w:rsidRPr="003A1F0A" w:rsidRDefault="00D84C2F" w:rsidP="00D84C2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31E34">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31E34">
      <w:rPr>
        <w:rStyle w:val="PageNumber"/>
        <w:rFonts w:ascii="Calibri" w:hAnsi="Calibri"/>
        <w:noProof/>
        <w:sz w:val="18"/>
        <w:szCs w:val="18"/>
      </w:rPr>
      <w:t>5</w:t>
    </w:r>
    <w:r w:rsidRPr="003A1F0A">
      <w:rPr>
        <w:rStyle w:val="PageNumber"/>
        <w:rFonts w:ascii="Calibri" w:hAnsi="Calibri"/>
        <w:sz w:val="18"/>
        <w:szCs w:val="18"/>
      </w:rPr>
      <w:fldChar w:fldCharType="end"/>
    </w:r>
  </w:p>
  <w:p w14:paraId="67365C15" w14:textId="74CBDF78" w:rsidR="00D84C2F" w:rsidRPr="00F36678" w:rsidRDefault="000E4558" w:rsidP="00900C45">
    <w:pPr>
      <w:pStyle w:val="UNFPAAddress"/>
      <w:tabs>
        <w:tab w:val="clear" w:pos="8640"/>
        <w:tab w:val="right" w:pos="9720"/>
      </w:tabs>
      <w:spacing w:line="230" w:lineRule="exact"/>
      <w:ind w:right="360"/>
      <w:rPr>
        <w:rFonts w:ascii="Calibri" w:hAnsi="Calibri"/>
        <w:sz w:val="18"/>
        <w:szCs w:val="18"/>
      </w:rPr>
    </w:pPr>
    <w:r w:rsidRPr="000E4558">
      <w:rPr>
        <w:rFonts w:ascii="Calibri" w:hAnsi="Calibri"/>
        <w:sz w:val="18"/>
        <w:szCs w:val="18"/>
      </w:rPr>
      <w:t>RFQ Nº UNFPA/LBN/RFQ/2020/00</w:t>
    </w:r>
    <w:r w:rsidR="00C86351">
      <w:rPr>
        <w:rFonts w:ascii="Calibri" w:hAnsi="Calibri"/>
        <w:sz w:val="18"/>
        <w:szCs w:val="18"/>
      </w:rPr>
      <w:t>8</w:t>
    </w:r>
    <w:r>
      <w:rPr>
        <w:rFonts w:ascii="Calibri" w:hAnsi="Calibri"/>
        <w:sz w:val="18"/>
        <w:szCs w:val="18"/>
      </w:rPr>
      <w:t xml:space="preserve">, </w:t>
    </w:r>
    <w:r w:rsidR="00900C45">
      <w:rPr>
        <w:rFonts w:ascii="Calibri" w:hAnsi="Calibri"/>
        <w:sz w:val="18"/>
        <w:szCs w:val="18"/>
      </w:rPr>
      <w:t>Provision of PPE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352C" w14:textId="77777777" w:rsidR="00B31E34" w:rsidRDefault="00B31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FA56" w14:textId="77777777" w:rsidR="00E7613A" w:rsidRDefault="00E7613A" w:rsidP="00D8267D">
      <w:r>
        <w:separator/>
      </w:r>
    </w:p>
  </w:footnote>
  <w:footnote w:type="continuationSeparator" w:id="0">
    <w:p w14:paraId="7BE119F2" w14:textId="77777777" w:rsidR="00E7613A" w:rsidRDefault="00E7613A" w:rsidP="00D82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C6FB" w14:textId="77777777" w:rsidR="00B31E34" w:rsidRDefault="00B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D149" w14:textId="4D7C1F4F" w:rsidR="00D84C2F" w:rsidRDefault="00E65F2D">
    <w:pPr>
      <w:pStyle w:val="Header"/>
    </w:pPr>
    <w:r>
      <w:rPr>
        <w:noProof/>
      </w:rPr>
      <mc:AlternateContent>
        <mc:Choice Requires="wps">
          <w:drawing>
            <wp:anchor distT="0" distB="0" distL="114300" distR="114300" simplePos="0" relativeHeight="251659264" behindDoc="0" locked="0" layoutInCell="1" allowOverlap="1" wp14:anchorId="2DCA09CB" wp14:editId="2588CC5C">
              <wp:simplePos x="0" y="0"/>
              <wp:positionH relativeFrom="column">
                <wp:posOffset>4417888</wp:posOffset>
              </wp:positionH>
              <wp:positionV relativeFrom="paragraph">
                <wp:posOffset>-38614</wp:posOffset>
              </wp:positionV>
              <wp:extent cx="1972638" cy="719191"/>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972638" cy="719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BC6BD" w14:textId="77777777" w:rsidR="00E65F2D" w:rsidRDefault="00E65F2D" w:rsidP="00E65F2D">
                          <w:r>
                            <w:t>United Nations Population Fund</w:t>
                          </w:r>
                        </w:p>
                        <w:p w14:paraId="500405E5" w14:textId="77777777" w:rsidR="00E65F2D" w:rsidRDefault="00E65F2D" w:rsidP="00E65F2D">
                          <w:r>
                            <w:t>Beirut - Lebanon</w:t>
                          </w:r>
                        </w:p>
                        <w:p w14:paraId="3362B062" w14:textId="5E43E534" w:rsidR="0014733D" w:rsidRDefault="00E65F2D" w:rsidP="00E65F2D">
                          <w:r>
                            <w:t xml:space="preserve">Down Town, Banks </w:t>
                          </w:r>
                          <w:r w:rsidR="0014733D">
                            <w:t>Street</w:t>
                          </w:r>
                          <w:r>
                            <w:t xml:space="preserve">, </w:t>
                          </w:r>
                        </w:p>
                        <w:p w14:paraId="1A0A84F5" w14:textId="3755A997" w:rsidR="00E65F2D" w:rsidRDefault="00E65F2D" w:rsidP="00B93FA5">
                          <w:r>
                            <w:t xml:space="preserve">Email: </w:t>
                          </w:r>
                          <w:hyperlink r:id="rId1" w:history="1">
                            <w:r w:rsidR="00B93FA5" w:rsidRPr="00405419">
                              <w:rPr>
                                <w:rStyle w:val="Hyperlink"/>
                              </w:rPr>
                              <w:t>bids_lbn@unfpa.org</w:t>
                            </w:r>
                          </w:hyperlink>
                          <w:r w:rsidR="00B93FA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A09CB" id="_x0000_t202" coordsize="21600,21600" o:spt="202" path="m,l,21600r21600,l21600,xe">
              <v:stroke joinstyle="miter"/>
              <v:path gradientshapeok="t" o:connecttype="rect"/>
            </v:shapetype>
            <v:shape id="Text Box 4" o:spid="_x0000_s1027" type="#_x0000_t202" style="position:absolute;margin-left:347.85pt;margin-top:-3.05pt;width:155.3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" filled="f" stroked="f" strokeweight=".5pt">
              <v:textbox>
                <w:txbxContent>
                  <w:p w14:paraId="42FBC6BD" w14:textId="77777777" w:rsidR="00E65F2D" w:rsidRDefault="00E65F2D" w:rsidP="00E65F2D">
                    <w:r>
                      <w:t>United Nations Population Fund</w:t>
                    </w:r>
                  </w:p>
                  <w:p w14:paraId="500405E5" w14:textId="77777777" w:rsidR="00E65F2D" w:rsidRDefault="00E65F2D" w:rsidP="00E65F2D">
                    <w:r>
                      <w:t>Beirut - Lebanon</w:t>
                    </w:r>
                  </w:p>
                  <w:p w14:paraId="3362B062" w14:textId="5E43E534" w:rsidR="0014733D" w:rsidRDefault="00E65F2D" w:rsidP="00E65F2D">
                    <w:r>
                      <w:t xml:space="preserve">Down Town, Banks </w:t>
                    </w:r>
                    <w:r w:rsidR="0014733D">
                      <w:t>Street</w:t>
                    </w:r>
                    <w:r>
                      <w:t xml:space="preserve">, </w:t>
                    </w:r>
                  </w:p>
                  <w:p w14:paraId="1A0A84F5" w14:textId="3755A997" w:rsidR="00E65F2D" w:rsidRDefault="00E65F2D" w:rsidP="00B93FA5">
                    <w:r>
                      <w:t xml:space="preserve">Email: </w:t>
                    </w:r>
                    <w:hyperlink r:id="rId2" w:history="1">
                      <w:r w:rsidR="00B93FA5" w:rsidRPr="00405419">
                        <w:rPr>
                          <w:rStyle w:val="Hyperlink"/>
                        </w:rPr>
                        <w:t>bids_lbn@unfpa.org</w:t>
                      </w:r>
                    </w:hyperlink>
                    <w:r w:rsidR="00B93FA5">
                      <w:t xml:space="preserve"> </w:t>
                    </w:r>
                  </w:p>
                </w:txbxContent>
              </v:textbox>
            </v:shape>
          </w:pict>
        </mc:Fallback>
      </mc:AlternateContent>
    </w:r>
  </w:p>
  <w:tbl>
    <w:tblPr>
      <w:tblW w:w="18000" w:type="dxa"/>
      <w:tblBorders>
        <w:insideH w:val="single" w:sz="4" w:space="0" w:color="auto"/>
      </w:tblBorders>
      <w:tblLook w:val="04A0" w:firstRow="1" w:lastRow="0" w:firstColumn="1" w:lastColumn="0" w:noHBand="0" w:noVBand="1"/>
    </w:tblPr>
    <w:tblGrid>
      <w:gridCol w:w="10800"/>
      <w:gridCol w:w="7200"/>
    </w:tblGrid>
    <w:tr w:rsidR="00D84C2F" w:rsidRPr="00F4441C" w14:paraId="54786407" w14:textId="77777777" w:rsidTr="0014733D">
      <w:trPr>
        <w:trHeight w:val="718"/>
      </w:trPr>
      <w:tc>
        <w:tcPr>
          <w:tcW w:w="10800" w:type="dxa"/>
          <w:shd w:val="clear" w:color="auto" w:fill="auto"/>
        </w:tcPr>
        <w:p w14:paraId="5454B170" w14:textId="77777777" w:rsidR="00D84C2F" w:rsidRPr="00D6687E" w:rsidRDefault="00D84C2F" w:rsidP="00D84C2F">
          <w:pPr>
            <w:pStyle w:val="Header"/>
            <w:rPr>
              <w:rFonts w:cs="Arial"/>
              <w:szCs w:val="22"/>
            </w:rPr>
          </w:pPr>
          <w:r>
            <w:rPr>
              <w:rFonts w:ascii="Arial Narrow" w:hAnsi="Arial Narrow" w:cs="Arial"/>
              <w:noProof/>
              <w:szCs w:val="22"/>
            </w:rPr>
            <w:drawing>
              <wp:inline distT="0" distB="0" distL="0" distR="0" wp14:anchorId="2497B92D" wp14:editId="6BA7B715">
                <wp:extent cx="971550" cy="457200"/>
                <wp:effectExtent l="0" t="0" r="0" b="0"/>
                <wp:docPr id="13"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7200" w:type="dxa"/>
          <w:shd w:val="clear" w:color="auto" w:fill="auto"/>
        </w:tcPr>
        <w:p w14:paraId="5028004F" w14:textId="77777777" w:rsidR="00D84C2F" w:rsidRPr="00B76DFF" w:rsidRDefault="00D84C2F" w:rsidP="00D84C2F">
          <w:pPr>
            <w:pStyle w:val="Header"/>
            <w:rPr>
              <w:rFonts w:ascii="Calibri" w:hAnsi="Calibri" w:cs="Arial"/>
              <w:sz w:val="18"/>
              <w:szCs w:val="18"/>
            </w:rPr>
          </w:pPr>
          <w:r w:rsidRPr="00B76DFF">
            <w:rPr>
              <w:rFonts w:ascii="Calibri" w:hAnsi="Calibri" w:cs="Arial"/>
              <w:sz w:val="18"/>
              <w:szCs w:val="18"/>
            </w:rPr>
            <w:t>United Nations Population Fund</w:t>
          </w:r>
        </w:p>
        <w:p w14:paraId="29A0C2BF" w14:textId="77777777" w:rsidR="00D84C2F" w:rsidRPr="00B76DFF" w:rsidRDefault="00D84C2F" w:rsidP="00D84C2F">
          <w:pPr>
            <w:pStyle w:val="Header"/>
            <w:rPr>
              <w:rFonts w:ascii="Calibri" w:hAnsi="Calibri" w:cs="Arial"/>
              <w:sz w:val="18"/>
              <w:szCs w:val="18"/>
            </w:rPr>
          </w:pPr>
          <w:r>
            <w:rPr>
              <w:rFonts w:ascii="Calibri" w:hAnsi="Calibri" w:cs="Arial"/>
              <w:sz w:val="18"/>
              <w:szCs w:val="18"/>
            </w:rPr>
            <w:t>Beirut - Lebanon</w:t>
          </w:r>
        </w:p>
        <w:p w14:paraId="175BF062" w14:textId="77777777" w:rsidR="00D84C2F" w:rsidRPr="00B76DFF" w:rsidRDefault="00D84C2F" w:rsidP="00D84C2F">
          <w:pPr>
            <w:pStyle w:val="Header"/>
            <w:rPr>
              <w:rFonts w:ascii="Calibri" w:hAnsi="Calibri" w:cs="Arial"/>
              <w:sz w:val="18"/>
              <w:szCs w:val="18"/>
            </w:rPr>
          </w:pPr>
          <w:r>
            <w:rPr>
              <w:rFonts w:ascii="Calibri" w:hAnsi="Calibri" w:cs="Arial"/>
              <w:sz w:val="18"/>
              <w:szCs w:val="18"/>
            </w:rPr>
            <w:t>Down Town, Banks street, AAIB building</w:t>
          </w:r>
        </w:p>
        <w:p w14:paraId="3D218EA8" w14:textId="77777777" w:rsidR="00D84C2F" w:rsidRPr="00F4441C" w:rsidRDefault="00D84C2F" w:rsidP="00D84C2F">
          <w:pPr>
            <w:pStyle w:val="Header"/>
            <w:rPr>
              <w:rFonts w:ascii="Calibri" w:hAnsi="Calibri" w:cs="Arial"/>
              <w:sz w:val="18"/>
              <w:szCs w:val="18"/>
              <w:lang w:val="fr-FR"/>
            </w:rPr>
          </w:pPr>
          <w:r>
            <w:rPr>
              <w:rFonts w:ascii="Calibri" w:hAnsi="Calibri" w:cs="Arial"/>
              <w:sz w:val="18"/>
              <w:szCs w:val="18"/>
              <w:lang w:val="fr-FR"/>
            </w:rPr>
            <w:t>E</w:t>
          </w:r>
          <w:r w:rsidRPr="00F4441C">
            <w:rPr>
              <w:rFonts w:ascii="Calibri" w:hAnsi="Calibri" w:cs="Arial"/>
              <w:sz w:val="18"/>
              <w:szCs w:val="18"/>
              <w:lang w:val="fr-FR"/>
            </w:rPr>
            <w:t xml:space="preserve">mail: </w:t>
          </w:r>
          <w:r>
            <w:rPr>
              <w:rFonts w:ascii="Calibri" w:hAnsi="Calibri" w:cs="Arial"/>
              <w:i/>
              <w:sz w:val="18"/>
              <w:szCs w:val="18"/>
              <w:lang w:val="fr-FR"/>
            </w:rPr>
            <w:t>sarsam@unfpa.org</w:t>
          </w:r>
        </w:p>
        <w:p w14:paraId="4B6A9F91" w14:textId="77777777" w:rsidR="00D84C2F" w:rsidRPr="00F4441C" w:rsidRDefault="00D84C2F" w:rsidP="00D84C2F">
          <w:pPr>
            <w:pStyle w:val="Header"/>
            <w:rPr>
              <w:rFonts w:cs="Arial"/>
              <w:szCs w:val="22"/>
              <w:lang w:val="fr-FR"/>
            </w:rPr>
          </w:pPr>
        </w:p>
      </w:tc>
    </w:tr>
  </w:tbl>
  <w:p w14:paraId="29A23F07" w14:textId="77777777" w:rsidR="00D84C2F" w:rsidRPr="00F4441C" w:rsidRDefault="00D84C2F" w:rsidP="0014733D">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188E" w14:textId="77777777" w:rsidR="00B31E34" w:rsidRDefault="00B31E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4A504" w14:textId="0263BBED" w:rsidR="00E65F2D" w:rsidRDefault="00E65F2D">
    <w:pPr>
      <w:pStyle w:val="Header"/>
    </w:pPr>
  </w:p>
  <w:tbl>
    <w:tblPr>
      <w:tblW w:w="18000" w:type="dxa"/>
      <w:tblBorders>
        <w:insideH w:val="single" w:sz="4" w:space="0" w:color="auto"/>
      </w:tblBorders>
      <w:tblLook w:val="04A0" w:firstRow="1" w:lastRow="0" w:firstColumn="1" w:lastColumn="0" w:noHBand="0" w:noVBand="1"/>
    </w:tblPr>
    <w:tblGrid>
      <w:gridCol w:w="10800"/>
      <w:gridCol w:w="7200"/>
    </w:tblGrid>
    <w:tr w:rsidR="00E65F2D" w:rsidRPr="00F4441C" w14:paraId="60080E20" w14:textId="77777777" w:rsidTr="00746A2E">
      <w:trPr>
        <w:trHeight w:val="1142"/>
      </w:trPr>
      <w:tc>
        <w:tcPr>
          <w:tcW w:w="10800" w:type="dxa"/>
          <w:shd w:val="clear" w:color="auto" w:fill="auto"/>
        </w:tcPr>
        <w:p w14:paraId="06E495F0" w14:textId="77777777" w:rsidR="00E65F2D" w:rsidRDefault="00E65F2D" w:rsidP="00D84C2F">
          <w:pPr>
            <w:pStyle w:val="Header"/>
            <w:rPr>
              <w:rFonts w:cs="Arial"/>
              <w:szCs w:val="22"/>
            </w:rPr>
          </w:pPr>
          <w:r>
            <w:rPr>
              <w:rFonts w:ascii="Arial Narrow" w:hAnsi="Arial Narrow" w:cs="Arial"/>
              <w:noProof/>
              <w:szCs w:val="22"/>
            </w:rPr>
            <w:drawing>
              <wp:inline distT="0" distB="0" distL="0" distR="0" wp14:anchorId="6B545279" wp14:editId="1CECCB6B">
                <wp:extent cx="971550" cy="457200"/>
                <wp:effectExtent l="0" t="0" r="0" b="0"/>
                <wp:docPr id="10" name="Picture 10"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p w14:paraId="0A58DEC6" w14:textId="77777777" w:rsidR="006A21D3" w:rsidRDefault="006A21D3" w:rsidP="00D84C2F">
          <w:pPr>
            <w:pStyle w:val="Header"/>
            <w:rPr>
              <w:rFonts w:cs="Arial"/>
              <w:szCs w:val="22"/>
            </w:rPr>
          </w:pPr>
        </w:p>
        <w:p w14:paraId="0E670974" w14:textId="77777777" w:rsidR="006A21D3" w:rsidRPr="00B04AE4" w:rsidRDefault="006A21D3" w:rsidP="006A21D3">
          <w:pPr>
            <w:pStyle w:val="Title"/>
            <w:rPr>
              <w:rFonts w:asciiTheme="minorBidi" w:hAnsiTheme="minorBidi" w:cstheme="minorBidi"/>
              <w:color w:val="000000"/>
            </w:rPr>
          </w:pPr>
          <w:r w:rsidRPr="00B04AE4">
            <w:rPr>
              <w:rFonts w:asciiTheme="minorBidi" w:hAnsiTheme="minorBidi" w:cstheme="minorBidi"/>
              <w:color w:val="000000"/>
            </w:rPr>
            <w:t>Annex I</w:t>
          </w:r>
        </w:p>
        <w:p w14:paraId="21E27179" w14:textId="77777777" w:rsidR="006A21D3" w:rsidRDefault="006A21D3" w:rsidP="006A21D3">
          <w:pPr>
            <w:pStyle w:val="Title"/>
            <w:rPr>
              <w:rFonts w:asciiTheme="minorBidi" w:hAnsiTheme="minorBidi" w:cstheme="minorBidi"/>
              <w:color w:val="000000"/>
            </w:rPr>
          </w:pPr>
          <w:r w:rsidRPr="003E1C5D">
            <w:rPr>
              <w:rFonts w:asciiTheme="minorBidi" w:hAnsiTheme="minorBidi" w:cstheme="minorBidi"/>
              <w:color w:val="000000"/>
            </w:rPr>
            <w:t>Price Quotation Form</w:t>
          </w:r>
        </w:p>
        <w:p w14:paraId="283B4A5E" w14:textId="77777777" w:rsidR="006A21D3" w:rsidRPr="00D6687E" w:rsidRDefault="006A21D3" w:rsidP="00D84C2F">
          <w:pPr>
            <w:pStyle w:val="Header"/>
            <w:rPr>
              <w:rFonts w:cs="Arial"/>
              <w:szCs w:val="22"/>
            </w:rPr>
          </w:pPr>
        </w:p>
      </w:tc>
      <w:tc>
        <w:tcPr>
          <w:tcW w:w="7200" w:type="dxa"/>
          <w:shd w:val="clear" w:color="auto" w:fill="auto"/>
        </w:tcPr>
        <w:p w14:paraId="05A0CFAB" w14:textId="77777777" w:rsidR="00E65F2D" w:rsidRPr="00B76DFF" w:rsidRDefault="00E65F2D" w:rsidP="00D84C2F">
          <w:pPr>
            <w:pStyle w:val="Header"/>
            <w:rPr>
              <w:rFonts w:ascii="Calibri" w:hAnsi="Calibri" w:cs="Arial"/>
              <w:sz w:val="18"/>
              <w:szCs w:val="18"/>
            </w:rPr>
          </w:pPr>
          <w:r w:rsidRPr="00B76DFF">
            <w:rPr>
              <w:rFonts w:ascii="Calibri" w:hAnsi="Calibri" w:cs="Arial"/>
              <w:sz w:val="18"/>
              <w:szCs w:val="18"/>
            </w:rPr>
            <w:t>United Nations Population Fund</w:t>
          </w:r>
        </w:p>
        <w:p w14:paraId="054B8C98" w14:textId="311782EF" w:rsidR="00E65F2D" w:rsidRPr="00B76DFF" w:rsidRDefault="00E65F2D" w:rsidP="00B31E34">
          <w:pPr>
            <w:pStyle w:val="Header"/>
            <w:tabs>
              <w:tab w:val="clear" w:pos="4513"/>
              <w:tab w:val="clear" w:pos="9026"/>
              <w:tab w:val="left" w:pos="2446"/>
            </w:tabs>
            <w:rPr>
              <w:rFonts w:ascii="Calibri" w:hAnsi="Calibri" w:cs="Arial"/>
              <w:sz w:val="18"/>
              <w:szCs w:val="18"/>
            </w:rPr>
          </w:pPr>
          <w:r>
            <w:rPr>
              <w:rFonts w:ascii="Calibri" w:hAnsi="Calibri" w:cs="Arial"/>
              <w:sz w:val="18"/>
              <w:szCs w:val="18"/>
            </w:rPr>
            <w:t>Beirut - Lebanon</w:t>
          </w:r>
          <w:r w:rsidR="00B31E34">
            <w:rPr>
              <w:rFonts w:ascii="Calibri" w:hAnsi="Calibri" w:cs="Arial"/>
              <w:sz w:val="18"/>
              <w:szCs w:val="18"/>
            </w:rPr>
            <w:tab/>
          </w:r>
          <w:bookmarkStart w:id="0" w:name="_GoBack"/>
          <w:bookmarkEnd w:id="0"/>
        </w:p>
        <w:p w14:paraId="3E5D62E9" w14:textId="03159168" w:rsidR="00E65F2D" w:rsidRPr="00B76DFF" w:rsidRDefault="00E65F2D" w:rsidP="00423619">
          <w:pPr>
            <w:pStyle w:val="Header"/>
            <w:rPr>
              <w:rFonts w:ascii="Calibri" w:hAnsi="Calibri" w:cs="Arial"/>
              <w:sz w:val="18"/>
              <w:szCs w:val="18"/>
            </w:rPr>
          </w:pPr>
          <w:r>
            <w:rPr>
              <w:rFonts w:ascii="Calibri" w:hAnsi="Calibri" w:cs="Arial"/>
              <w:sz w:val="18"/>
              <w:szCs w:val="18"/>
            </w:rPr>
            <w:t xml:space="preserve">Down Town, Banks street, </w:t>
          </w:r>
        </w:p>
        <w:p w14:paraId="1FA84742" w14:textId="3CEFBDE0" w:rsidR="00E65F2D" w:rsidRDefault="00E65F2D" w:rsidP="00D84C2F">
          <w:pPr>
            <w:pStyle w:val="Header"/>
            <w:rPr>
              <w:rFonts w:ascii="Calibri" w:hAnsi="Calibri" w:cs="Arial"/>
              <w:i/>
              <w:sz w:val="18"/>
              <w:szCs w:val="18"/>
              <w:lang w:val="fr-FR"/>
            </w:rPr>
          </w:pPr>
          <w:r>
            <w:rPr>
              <w:rFonts w:ascii="Calibri" w:hAnsi="Calibri" w:cs="Arial"/>
              <w:sz w:val="18"/>
              <w:szCs w:val="18"/>
              <w:lang w:val="fr-FR"/>
            </w:rPr>
            <w:t>E</w:t>
          </w:r>
          <w:r w:rsidRPr="00F4441C">
            <w:rPr>
              <w:rFonts w:ascii="Calibri" w:hAnsi="Calibri" w:cs="Arial"/>
              <w:sz w:val="18"/>
              <w:szCs w:val="18"/>
              <w:lang w:val="fr-FR"/>
            </w:rPr>
            <w:t xml:space="preserve">mail: </w:t>
          </w:r>
          <w:hyperlink r:id="rId2" w:history="1">
            <w:r w:rsidR="006A21D3" w:rsidRPr="00405419">
              <w:rPr>
                <w:rStyle w:val="Hyperlink"/>
                <w:rFonts w:ascii="Calibri" w:hAnsi="Calibri" w:cs="Arial"/>
                <w:i/>
                <w:sz w:val="18"/>
                <w:szCs w:val="18"/>
                <w:lang w:val="fr-FR"/>
              </w:rPr>
              <w:t>bids_lbn@unfpa.org</w:t>
            </w:r>
          </w:hyperlink>
        </w:p>
        <w:p w14:paraId="54901F26" w14:textId="77777777" w:rsidR="006A21D3" w:rsidRPr="00F4441C" w:rsidRDefault="006A21D3" w:rsidP="006A21D3">
          <w:pPr>
            <w:pStyle w:val="Header"/>
            <w:jc w:val="center"/>
            <w:rPr>
              <w:rFonts w:ascii="Calibri" w:hAnsi="Calibri" w:cs="Arial"/>
              <w:sz w:val="18"/>
              <w:szCs w:val="18"/>
              <w:lang w:val="fr-FR"/>
            </w:rPr>
          </w:pPr>
        </w:p>
        <w:p w14:paraId="15C274D0" w14:textId="77777777" w:rsidR="00E65F2D" w:rsidRPr="00F4441C" w:rsidRDefault="00E65F2D" w:rsidP="00D84C2F">
          <w:pPr>
            <w:pStyle w:val="Header"/>
            <w:rPr>
              <w:rFonts w:cs="Arial"/>
              <w:szCs w:val="22"/>
              <w:lang w:val="fr-FR"/>
            </w:rPr>
          </w:pPr>
        </w:p>
      </w:tc>
    </w:tr>
  </w:tbl>
  <w:tbl>
    <w:tblPr>
      <w:tblpPr w:leftFromText="180" w:rightFromText="180" w:vertAnchor="text" w:tblpY="1"/>
      <w:tblOverlap w:val="never"/>
      <w:tblW w:w="13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5"/>
      <w:gridCol w:w="7470"/>
      <w:gridCol w:w="1105"/>
      <w:gridCol w:w="990"/>
      <w:gridCol w:w="990"/>
      <w:gridCol w:w="1170"/>
      <w:gridCol w:w="1080"/>
    </w:tblGrid>
    <w:tr w:rsidR="00B93FA5" w:rsidRPr="006035AA" w14:paraId="044077EE" w14:textId="77777777" w:rsidTr="00856398">
      <w:trPr>
        <w:trHeight w:val="595"/>
      </w:trPr>
      <w:tc>
        <w:tcPr>
          <w:tcW w:w="715" w:type="dxa"/>
          <w:tcBorders>
            <w:top w:val="single" w:sz="4" w:space="0" w:color="auto"/>
          </w:tcBorders>
          <w:shd w:val="clear" w:color="auto" w:fill="FFD966" w:themeFill="accent4" w:themeFillTint="99"/>
          <w:vAlign w:val="center"/>
        </w:tcPr>
        <w:p w14:paraId="669A0C43" w14:textId="77777777" w:rsidR="00B93FA5" w:rsidRPr="006035AA" w:rsidRDefault="00B93FA5" w:rsidP="00B93FA5">
          <w:pPr>
            <w:jc w:val="center"/>
            <w:rPr>
              <w:rFonts w:ascii="Arial" w:hAnsi="Arial" w:cs="Arial"/>
              <w:b/>
              <w:bCs/>
            </w:rPr>
          </w:pPr>
          <w:r w:rsidRPr="006035AA">
            <w:rPr>
              <w:rFonts w:ascii="Arial" w:hAnsi="Arial" w:cs="Arial"/>
              <w:b/>
              <w:bCs/>
            </w:rPr>
            <w:t>Item</w:t>
          </w:r>
        </w:p>
      </w:tc>
      <w:tc>
        <w:tcPr>
          <w:tcW w:w="7470" w:type="dxa"/>
          <w:tcBorders>
            <w:top w:val="single" w:sz="4" w:space="0" w:color="auto"/>
          </w:tcBorders>
          <w:shd w:val="clear" w:color="auto" w:fill="FFD966" w:themeFill="accent4" w:themeFillTint="99"/>
          <w:vAlign w:val="center"/>
        </w:tcPr>
        <w:p w14:paraId="3ED54F17" w14:textId="77777777" w:rsidR="00B93FA5" w:rsidRPr="006035AA" w:rsidRDefault="00B93FA5" w:rsidP="00B93FA5">
          <w:pPr>
            <w:jc w:val="center"/>
            <w:rPr>
              <w:rFonts w:ascii="Arial" w:hAnsi="Arial" w:cs="Arial"/>
              <w:b/>
              <w:bCs/>
            </w:rPr>
          </w:pPr>
          <w:r w:rsidRPr="006035AA">
            <w:rPr>
              <w:rFonts w:ascii="Arial" w:hAnsi="Arial" w:cs="Arial"/>
              <w:b/>
              <w:bCs/>
            </w:rPr>
            <w:t xml:space="preserve">Product Name </w:t>
          </w:r>
        </w:p>
        <w:p w14:paraId="1847FCA6" w14:textId="77777777" w:rsidR="00B93FA5" w:rsidRPr="006035AA" w:rsidRDefault="00B93FA5" w:rsidP="00B93FA5">
          <w:pPr>
            <w:jc w:val="center"/>
            <w:rPr>
              <w:rFonts w:ascii="Arial" w:hAnsi="Arial" w:cs="Arial"/>
              <w:b/>
              <w:bCs/>
            </w:rPr>
          </w:pPr>
          <w:r w:rsidRPr="006035AA">
            <w:rPr>
              <w:rFonts w:ascii="Arial" w:hAnsi="Arial" w:cs="Arial"/>
              <w:b/>
              <w:bCs/>
            </w:rPr>
            <w:t>&amp; Description</w:t>
          </w:r>
        </w:p>
      </w:tc>
      <w:tc>
        <w:tcPr>
          <w:tcW w:w="1105" w:type="dxa"/>
          <w:tcBorders>
            <w:top w:val="single" w:sz="4" w:space="0" w:color="auto"/>
          </w:tcBorders>
          <w:shd w:val="clear" w:color="auto" w:fill="FFD966" w:themeFill="accent4" w:themeFillTint="99"/>
        </w:tcPr>
        <w:p w14:paraId="1CB4373C" w14:textId="77777777" w:rsidR="00B93FA5" w:rsidRPr="006035AA" w:rsidRDefault="00B93FA5" w:rsidP="00B93FA5">
          <w:pPr>
            <w:jc w:val="center"/>
            <w:rPr>
              <w:rFonts w:ascii="Arial" w:hAnsi="Arial" w:cs="Arial"/>
              <w:b/>
              <w:bCs/>
            </w:rPr>
          </w:pPr>
          <w:r w:rsidRPr="006035AA">
            <w:rPr>
              <w:rFonts w:ascii="Arial" w:hAnsi="Arial" w:cs="Arial"/>
              <w:b/>
              <w:bCs/>
            </w:rPr>
            <w:t>Unit Of Measure</w:t>
          </w:r>
        </w:p>
      </w:tc>
      <w:tc>
        <w:tcPr>
          <w:tcW w:w="990" w:type="dxa"/>
          <w:tcBorders>
            <w:top w:val="single" w:sz="4" w:space="0" w:color="auto"/>
          </w:tcBorders>
          <w:shd w:val="clear" w:color="auto" w:fill="FFD966" w:themeFill="accent4" w:themeFillTint="99"/>
        </w:tcPr>
        <w:p w14:paraId="48B7C4D9" w14:textId="77777777" w:rsidR="00B93FA5" w:rsidRPr="006035AA" w:rsidRDefault="00B93FA5" w:rsidP="00B93FA5">
          <w:pPr>
            <w:jc w:val="center"/>
            <w:rPr>
              <w:rFonts w:ascii="Arial" w:hAnsi="Arial" w:cs="Arial"/>
              <w:b/>
              <w:bCs/>
            </w:rPr>
          </w:pPr>
          <w:r w:rsidRPr="006035AA">
            <w:rPr>
              <w:rFonts w:ascii="Arial" w:hAnsi="Arial" w:cs="Arial"/>
              <w:b/>
              <w:bCs/>
            </w:rPr>
            <w:t xml:space="preserve">Number </w:t>
          </w:r>
        </w:p>
        <w:p w14:paraId="4D07A0AF" w14:textId="77777777" w:rsidR="00B93FA5" w:rsidRPr="006035AA" w:rsidRDefault="00B93FA5" w:rsidP="00B93FA5">
          <w:pPr>
            <w:jc w:val="center"/>
            <w:rPr>
              <w:rFonts w:ascii="Arial" w:hAnsi="Arial" w:cs="Arial"/>
              <w:b/>
              <w:bCs/>
            </w:rPr>
          </w:pPr>
          <w:r w:rsidRPr="006035AA">
            <w:rPr>
              <w:rFonts w:ascii="Arial" w:hAnsi="Arial" w:cs="Arial"/>
              <w:b/>
              <w:bCs/>
            </w:rPr>
            <w:t>of Units</w:t>
          </w:r>
        </w:p>
      </w:tc>
      <w:tc>
        <w:tcPr>
          <w:tcW w:w="990" w:type="dxa"/>
          <w:tcBorders>
            <w:top w:val="single" w:sz="4" w:space="0" w:color="auto"/>
          </w:tcBorders>
          <w:shd w:val="clear" w:color="auto" w:fill="FFD966" w:themeFill="accent4" w:themeFillTint="99"/>
          <w:vAlign w:val="center"/>
        </w:tcPr>
        <w:p w14:paraId="38AC29F9" w14:textId="3BA67D2C" w:rsidR="00B93FA5" w:rsidRPr="006035AA" w:rsidRDefault="009C5F5D" w:rsidP="00B93FA5">
          <w:pPr>
            <w:jc w:val="center"/>
            <w:rPr>
              <w:rFonts w:ascii="Arial" w:hAnsi="Arial" w:cs="Arial"/>
              <w:b/>
              <w:bCs/>
            </w:rPr>
          </w:pPr>
          <w:r>
            <w:rPr>
              <w:rFonts w:ascii="Arial" w:hAnsi="Arial" w:cs="Arial"/>
              <w:b/>
              <w:bCs/>
            </w:rPr>
            <w:t xml:space="preserve">Net </w:t>
          </w:r>
          <w:r w:rsidR="00B93FA5" w:rsidRPr="006035AA">
            <w:rPr>
              <w:rFonts w:ascii="Arial" w:hAnsi="Arial" w:cs="Arial"/>
              <w:b/>
              <w:bCs/>
            </w:rPr>
            <w:t xml:space="preserve">Unit </w:t>
          </w:r>
        </w:p>
        <w:p w14:paraId="3FD30B7A" w14:textId="77777777" w:rsidR="00B93FA5" w:rsidRPr="006035AA" w:rsidRDefault="00B93FA5" w:rsidP="00B93FA5">
          <w:pPr>
            <w:jc w:val="center"/>
            <w:rPr>
              <w:rFonts w:ascii="Arial" w:hAnsi="Arial" w:cs="Arial"/>
              <w:b/>
              <w:bCs/>
            </w:rPr>
          </w:pPr>
          <w:r w:rsidRPr="006035AA">
            <w:rPr>
              <w:rFonts w:ascii="Arial" w:hAnsi="Arial" w:cs="Arial"/>
              <w:b/>
              <w:bCs/>
            </w:rPr>
            <w:t>Price</w:t>
          </w:r>
        </w:p>
      </w:tc>
      <w:tc>
        <w:tcPr>
          <w:tcW w:w="1170" w:type="dxa"/>
          <w:tcBorders>
            <w:top w:val="single" w:sz="4" w:space="0" w:color="auto"/>
          </w:tcBorders>
          <w:shd w:val="clear" w:color="auto" w:fill="FFD966" w:themeFill="accent4" w:themeFillTint="99"/>
          <w:vAlign w:val="center"/>
        </w:tcPr>
        <w:p w14:paraId="1E6C0EE1" w14:textId="77777777" w:rsidR="00B93FA5" w:rsidRPr="006035AA" w:rsidRDefault="00B93FA5" w:rsidP="00B93FA5">
          <w:pPr>
            <w:jc w:val="center"/>
            <w:rPr>
              <w:rFonts w:ascii="Arial" w:hAnsi="Arial" w:cs="Arial"/>
              <w:b/>
              <w:bCs/>
            </w:rPr>
          </w:pPr>
          <w:r w:rsidRPr="006035AA">
            <w:rPr>
              <w:rFonts w:ascii="Arial" w:hAnsi="Arial" w:cs="Arial"/>
              <w:b/>
              <w:bCs/>
            </w:rPr>
            <w:t xml:space="preserve">Total </w:t>
          </w:r>
        </w:p>
        <w:p w14:paraId="3283931F" w14:textId="77777777" w:rsidR="00B93FA5" w:rsidRPr="006035AA" w:rsidRDefault="00B93FA5" w:rsidP="00B93FA5">
          <w:pPr>
            <w:jc w:val="center"/>
            <w:rPr>
              <w:rFonts w:ascii="Arial" w:hAnsi="Arial" w:cs="Arial"/>
              <w:b/>
              <w:bCs/>
            </w:rPr>
          </w:pPr>
          <w:r w:rsidRPr="006035AA">
            <w:rPr>
              <w:rFonts w:ascii="Arial" w:hAnsi="Arial" w:cs="Arial"/>
              <w:b/>
              <w:bCs/>
            </w:rPr>
            <w:t>(USD)</w:t>
          </w:r>
        </w:p>
      </w:tc>
      <w:tc>
        <w:tcPr>
          <w:tcW w:w="1080" w:type="dxa"/>
          <w:tcBorders>
            <w:top w:val="single" w:sz="4" w:space="0" w:color="auto"/>
          </w:tcBorders>
          <w:shd w:val="clear" w:color="auto" w:fill="FFD966" w:themeFill="accent4" w:themeFillTint="99"/>
          <w:vAlign w:val="center"/>
        </w:tcPr>
        <w:p w14:paraId="7CAFEDBD" w14:textId="7077702E" w:rsidR="00B93FA5" w:rsidRPr="006035AA" w:rsidRDefault="00B93FA5" w:rsidP="00B93FA5">
          <w:pPr>
            <w:jc w:val="center"/>
            <w:rPr>
              <w:rFonts w:ascii="Arial" w:hAnsi="Arial" w:cs="Arial"/>
              <w:b/>
              <w:bCs/>
            </w:rPr>
          </w:pPr>
          <w:r w:rsidRPr="006035AA">
            <w:rPr>
              <w:rFonts w:ascii="Arial" w:hAnsi="Arial" w:cs="Arial"/>
              <w:b/>
              <w:bCs/>
            </w:rPr>
            <w:t>Expiry date</w:t>
          </w:r>
        </w:p>
      </w:tc>
    </w:tr>
  </w:tbl>
  <w:p w14:paraId="3012D52A" w14:textId="77777777" w:rsidR="00E65F2D" w:rsidRPr="00F4441C" w:rsidRDefault="00E65F2D">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876E" w14:textId="77777777" w:rsidR="00746A2E" w:rsidRDefault="00746A2E">
    <w:pPr>
      <w:pStyle w:val="Header"/>
    </w:pPr>
  </w:p>
  <w:tbl>
    <w:tblPr>
      <w:tblW w:w="18000" w:type="dxa"/>
      <w:tblBorders>
        <w:insideH w:val="single" w:sz="4" w:space="0" w:color="auto"/>
      </w:tblBorders>
      <w:tblLook w:val="04A0" w:firstRow="1" w:lastRow="0" w:firstColumn="1" w:lastColumn="0" w:noHBand="0" w:noVBand="1"/>
    </w:tblPr>
    <w:tblGrid>
      <w:gridCol w:w="10800"/>
      <w:gridCol w:w="7200"/>
    </w:tblGrid>
    <w:tr w:rsidR="00746A2E" w:rsidRPr="00F4441C" w14:paraId="2D8A180E" w14:textId="77777777" w:rsidTr="00746A2E">
      <w:trPr>
        <w:trHeight w:val="1142"/>
      </w:trPr>
      <w:tc>
        <w:tcPr>
          <w:tcW w:w="10800" w:type="dxa"/>
          <w:shd w:val="clear" w:color="auto" w:fill="auto"/>
        </w:tcPr>
        <w:p w14:paraId="6C541E7C" w14:textId="3DD598C6" w:rsidR="00746A2E" w:rsidRPr="00746A2E" w:rsidRDefault="00746A2E" w:rsidP="00746A2E">
          <w:pPr>
            <w:pStyle w:val="Header"/>
            <w:rPr>
              <w:rFonts w:cs="Arial"/>
              <w:szCs w:val="22"/>
            </w:rPr>
          </w:pPr>
          <w:r>
            <w:rPr>
              <w:rFonts w:ascii="Arial Narrow" w:hAnsi="Arial Narrow" w:cs="Arial"/>
              <w:noProof/>
              <w:szCs w:val="22"/>
            </w:rPr>
            <w:drawing>
              <wp:inline distT="0" distB="0" distL="0" distR="0" wp14:anchorId="403CCAFC" wp14:editId="7743ED40">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00E65F2D">
            <w:rPr>
              <w:rFonts w:cs="Arial"/>
              <w:szCs w:val="22"/>
            </w:rPr>
            <w:t xml:space="preserve">                                                                                               </w:t>
          </w:r>
          <w:r w:rsidRPr="00746A2E">
            <w:rPr>
              <w:rFonts w:cs="Arial"/>
              <w:szCs w:val="22"/>
            </w:rPr>
            <w:t>United Nations Population Fund</w:t>
          </w:r>
        </w:p>
        <w:p w14:paraId="72226465" w14:textId="3B260D36" w:rsidR="00746A2E" w:rsidRPr="00746A2E" w:rsidRDefault="00746A2E" w:rsidP="00746A2E">
          <w:pPr>
            <w:pStyle w:val="Header"/>
            <w:rPr>
              <w:rFonts w:cs="Arial"/>
              <w:szCs w:val="22"/>
            </w:rPr>
          </w:pPr>
          <w:r>
            <w:rPr>
              <w:rFonts w:cs="Arial"/>
              <w:szCs w:val="22"/>
            </w:rPr>
            <w:t xml:space="preserve">                                                                                           </w:t>
          </w:r>
          <w:r w:rsidR="00E65F2D">
            <w:rPr>
              <w:rFonts w:cs="Arial"/>
              <w:szCs w:val="22"/>
            </w:rPr>
            <w:t xml:space="preserve">                                 </w:t>
          </w:r>
          <w:r>
            <w:rPr>
              <w:rFonts w:cs="Arial"/>
              <w:szCs w:val="22"/>
            </w:rPr>
            <w:t xml:space="preserve"> </w:t>
          </w:r>
          <w:r w:rsidR="00E65F2D">
            <w:rPr>
              <w:rFonts w:cs="Arial"/>
              <w:szCs w:val="22"/>
            </w:rPr>
            <w:t xml:space="preserve"> </w:t>
          </w:r>
          <w:r w:rsidRPr="00746A2E">
            <w:rPr>
              <w:rFonts w:cs="Arial"/>
              <w:szCs w:val="22"/>
            </w:rPr>
            <w:t>Beirut - Lebanon</w:t>
          </w:r>
        </w:p>
        <w:p w14:paraId="2C725F85" w14:textId="31112E3D" w:rsidR="00746A2E" w:rsidRPr="00746A2E" w:rsidRDefault="00746A2E" w:rsidP="00746A2E">
          <w:pPr>
            <w:pStyle w:val="Header"/>
            <w:rPr>
              <w:rFonts w:cs="Arial"/>
              <w:szCs w:val="22"/>
            </w:rPr>
          </w:pPr>
          <w:r>
            <w:rPr>
              <w:rFonts w:cs="Arial"/>
              <w:szCs w:val="22"/>
            </w:rPr>
            <w:t xml:space="preserve">                                                                                            </w:t>
          </w:r>
          <w:r w:rsidR="00E65F2D">
            <w:rPr>
              <w:rFonts w:cs="Arial"/>
              <w:szCs w:val="22"/>
            </w:rPr>
            <w:t xml:space="preserve">                                  </w:t>
          </w:r>
          <w:r w:rsidRPr="00746A2E">
            <w:rPr>
              <w:rFonts w:cs="Arial"/>
              <w:szCs w:val="22"/>
            </w:rPr>
            <w:t>Down Town, Banks street, AAIB building</w:t>
          </w:r>
        </w:p>
        <w:p w14:paraId="3AC7294A" w14:textId="4652BAB2" w:rsidR="00746A2E" w:rsidRPr="00746A2E" w:rsidRDefault="00746A2E" w:rsidP="00E65F2D">
          <w:pPr>
            <w:pStyle w:val="Header"/>
            <w:rPr>
              <w:rFonts w:cs="Arial"/>
              <w:szCs w:val="22"/>
            </w:rPr>
          </w:pPr>
          <w:r>
            <w:rPr>
              <w:rFonts w:cs="Arial"/>
              <w:szCs w:val="22"/>
            </w:rPr>
            <w:t xml:space="preserve">                                                                                            </w:t>
          </w:r>
          <w:r w:rsidR="00E65F2D">
            <w:rPr>
              <w:rFonts w:cs="Arial"/>
              <w:szCs w:val="22"/>
            </w:rPr>
            <w:t xml:space="preserve">                                  </w:t>
          </w:r>
          <w:r w:rsidRPr="00746A2E">
            <w:rPr>
              <w:rFonts w:cs="Arial"/>
              <w:szCs w:val="22"/>
            </w:rPr>
            <w:t>Email: sarsam@unfpa.org</w:t>
          </w:r>
        </w:p>
        <w:p w14:paraId="1C8E58BE" w14:textId="77777777" w:rsidR="00746A2E" w:rsidRPr="00D6687E" w:rsidRDefault="00746A2E" w:rsidP="00D84C2F">
          <w:pPr>
            <w:pStyle w:val="Header"/>
            <w:rPr>
              <w:rFonts w:cs="Arial"/>
              <w:szCs w:val="22"/>
            </w:rPr>
          </w:pPr>
        </w:p>
      </w:tc>
      <w:tc>
        <w:tcPr>
          <w:tcW w:w="7200" w:type="dxa"/>
          <w:shd w:val="clear" w:color="auto" w:fill="auto"/>
        </w:tcPr>
        <w:p w14:paraId="1BEF3A0B" w14:textId="77777777" w:rsidR="00746A2E" w:rsidRPr="00B76DFF" w:rsidRDefault="00746A2E" w:rsidP="00D84C2F">
          <w:pPr>
            <w:pStyle w:val="Header"/>
            <w:rPr>
              <w:rFonts w:ascii="Calibri" w:hAnsi="Calibri" w:cs="Arial"/>
              <w:sz w:val="18"/>
              <w:szCs w:val="18"/>
            </w:rPr>
          </w:pPr>
          <w:r w:rsidRPr="00B76DFF">
            <w:rPr>
              <w:rFonts w:ascii="Calibri" w:hAnsi="Calibri" w:cs="Arial"/>
              <w:sz w:val="18"/>
              <w:szCs w:val="18"/>
            </w:rPr>
            <w:t>United Nations Population Fund</w:t>
          </w:r>
        </w:p>
        <w:p w14:paraId="43927EFE" w14:textId="77777777" w:rsidR="00746A2E" w:rsidRPr="00B76DFF" w:rsidRDefault="00746A2E" w:rsidP="00D84C2F">
          <w:pPr>
            <w:pStyle w:val="Header"/>
            <w:rPr>
              <w:rFonts w:ascii="Calibri" w:hAnsi="Calibri" w:cs="Arial"/>
              <w:sz w:val="18"/>
              <w:szCs w:val="18"/>
            </w:rPr>
          </w:pPr>
          <w:r>
            <w:rPr>
              <w:rFonts w:ascii="Calibri" w:hAnsi="Calibri" w:cs="Arial"/>
              <w:sz w:val="18"/>
              <w:szCs w:val="18"/>
            </w:rPr>
            <w:t>Beirut - Lebanon</w:t>
          </w:r>
        </w:p>
        <w:p w14:paraId="661EA0F0" w14:textId="77777777" w:rsidR="00746A2E" w:rsidRPr="00B76DFF" w:rsidRDefault="00746A2E" w:rsidP="00D84C2F">
          <w:pPr>
            <w:pStyle w:val="Header"/>
            <w:rPr>
              <w:rFonts w:ascii="Calibri" w:hAnsi="Calibri" w:cs="Arial"/>
              <w:sz w:val="18"/>
              <w:szCs w:val="18"/>
            </w:rPr>
          </w:pPr>
          <w:r>
            <w:rPr>
              <w:rFonts w:ascii="Calibri" w:hAnsi="Calibri" w:cs="Arial"/>
              <w:sz w:val="18"/>
              <w:szCs w:val="18"/>
            </w:rPr>
            <w:t>Down Town, Banks street, AAIB building</w:t>
          </w:r>
        </w:p>
        <w:p w14:paraId="4011046F" w14:textId="77777777" w:rsidR="00746A2E" w:rsidRPr="00F4441C" w:rsidRDefault="00746A2E" w:rsidP="00D84C2F">
          <w:pPr>
            <w:pStyle w:val="Header"/>
            <w:rPr>
              <w:rFonts w:ascii="Calibri" w:hAnsi="Calibri" w:cs="Arial"/>
              <w:sz w:val="18"/>
              <w:szCs w:val="18"/>
              <w:lang w:val="fr-FR"/>
            </w:rPr>
          </w:pPr>
          <w:r>
            <w:rPr>
              <w:rFonts w:ascii="Calibri" w:hAnsi="Calibri" w:cs="Arial"/>
              <w:sz w:val="18"/>
              <w:szCs w:val="18"/>
              <w:lang w:val="fr-FR"/>
            </w:rPr>
            <w:t>E</w:t>
          </w:r>
          <w:r w:rsidRPr="00F4441C">
            <w:rPr>
              <w:rFonts w:ascii="Calibri" w:hAnsi="Calibri" w:cs="Arial"/>
              <w:sz w:val="18"/>
              <w:szCs w:val="18"/>
              <w:lang w:val="fr-FR"/>
            </w:rPr>
            <w:t xml:space="preserve">mail: </w:t>
          </w:r>
          <w:r>
            <w:rPr>
              <w:rFonts w:ascii="Calibri" w:hAnsi="Calibri" w:cs="Arial"/>
              <w:i/>
              <w:sz w:val="18"/>
              <w:szCs w:val="18"/>
              <w:lang w:val="fr-FR"/>
            </w:rPr>
            <w:t>sarsam@unfpa.org</w:t>
          </w:r>
        </w:p>
        <w:p w14:paraId="67E3E9B8" w14:textId="77777777" w:rsidR="00746A2E" w:rsidRPr="00F4441C" w:rsidRDefault="00746A2E" w:rsidP="00D84C2F">
          <w:pPr>
            <w:pStyle w:val="Header"/>
            <w:rPr>
              <w:rFonts w:cs="Arial"/>
              <w:szCs w:val="22"/>
              <w:lang w:val="fr-FR"/>
            </w:rPr>
          </w:pPr>
        </w:p>
      </w:tc>
    </w:tr>
  </w:tbl>
  <w:p w14:paraId="25C98D41" w14:textId="77777777" w:rsidR="00746A2E" w:rsidRPr="00F4441C" w:rsidRDefault="00746A2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F6A"/>
    <w:multiLevelType w:val="hybridMultilevel"/>
    <w:tmpl w:val="D92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43FD"/>
    <w:multiLevelType w:val="hybridMultilevel"/>
    <w:tmpl w:val="1B4C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E44A3"/>
    <w:multiLevelType w:val="hybridMultilevel"/>
    <w:tmpl w:val="D6AAD9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527BB"/>
    <w:multiLevelType w:val="hybridMultilevel"/>
    <w:tmpl w:val="DA62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157D9"/>
    <w:multiLevelType w:val="hybridMultilevel"/>
    <w:tmpl w:val="0A80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B061D"/>
    <w:multiLevelType w:val="hybridMultilevel"/>
    <w:tmpl w:val="682A816C"/>
    <w:lvl w:ilvl="0" w:tplc="A8183EE0">
      <w:numFmt w:val="bullet"/>
      <w:lvlText w:val="-"/>
      <w:lvlJc w:val="left"/>
      <w:pPr>
        <w:ind w:left="408" w:hanging="360"/>
      </w:pPr>
      <w:rPr>
        <w:rFonts w:ascii="Calibri Light" w:eastAsiaTheme="minorHAnsi" w:hAnsi="Calibri Light" w:cs="Calibri Light"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32B62BE7"/>
    <w:multiLevelType w:val="hybridMultilevel"/>
    <w:tmpl w:val="142C60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A5B23"/>
    <w:multiLevelType w:val="hybridMultilevel"/>
    <w:tmpl w:val="E94E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C57263"/>
    <w:multiLevelType w:val="hybridMultilevel"/>
    <w:tmpl w:val="093C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37AE0"/>
    <w:multiLevelType w:val="hybridMultilevel"/>
    <w:tmpl w:val="92C03D3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44A4E"/>
    <w:multiLevelType w:val="hybridMultilevel"/>
    <w:tmpl w:val="EFF40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6D5015"/>
    <w:multiLevelType w:val="hybridMultilevel"/>
    <w:tmpl w:val="355C9B3C"/>
    <w:lvl w:ilvl="0" w:tplc="F89C098C">
      <w:start w:val="1"/>
      <w:numFmt w:val="decimal"/>
      <w:lvlText w:val="(%1)"/>
      <w:lvlJc w:val="left"/>
      <w:pPr>
        <w:ind w:left="405" w:hanging="360"/>
      </w:pPr>
      <w:rPr>
        <w:rFonts w:hint="default"/>
        <w:vertAlign w:val="superscrip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B931C52"/>
    <w:multiLevelType w:val="hybridMultilevel"/>
    <w:tmpl w:val="541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92BD3"/>
    <w:multiLevelType w:val="hybridMultilevel"/>
    <w:tmpl w:val="831C67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5"/>
  </w:num>
  <w:num w:numId="4">
    <w:abstractNumId w:val="6"/>
  </w:num>
  <w:num w:numId="5">
    <w:abstractNumId w:val="12"/>
  </w:num>
  <w:num w:numId="6">
    <w:abstractNumId w:val="8"/>
  </w:num>
  <w:num w:numId="7">
    <w:abstractNumId w:val="11"/>
  </w:num>
  <w:num w:numId="8">
    <w:abstractNumId w:val="3"/>
  </w:num>
  <w:num w:numId="9">
    <w:abstractNumId w:val="15"/>
  </w:num>
  <w:num w:numId="10">
    <w:abstractNumId w:val="2"/>
  </w:num>
  <w:num w:numId="11">
    <w:abstractNumId w:val="7"/>
  </w:num>
  <w:num w:numId="12">
    <w:abstractNumId w:val="13"/>
  </w:num>
  <w:num w:numId="13">
    <w:abstractNumId w:val="0"/>
  </w:num>
  <w:num w:numId="14">
    <w:abstractNumId w:val="4"/>
  </w:num>
  <w:num w:numId="15">
    <w:abstractNumId w:val="1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NTewMDawsDA3NjRV0lEKTi0uzszPAykwrAUALhPbJCwAAAA="/>
  </w:docVars>
  <w:rsids>
    <w:rsidRoot w:val="00D8267D"/>
    <w:rsid w:val="000107BD"/>
    <w:rsid w:val="00051CA6"/>
    <w:rsid w:val="000575EA"/>
    <w:rsid w:val="00060EF0"/>
    <w:rsid w:val="000820B6"/>
    <w:rsid w:val="00085C76"/>
    <w:rsid w:val="000B2B0B"/>
    <w:rsid w:val="000B3F13"/>
    <w:rsid w:val="000C08E8"/>
    <w:rsid w:val="000C7322"/>
    <w:rsid w:val="000E4558"/>
    <w:rsid w:val="00105198"/>
    <w:rsid w:val="0014733D"/>
    <w:rsid w:val="00155F4D"/>
    <w:rsid w:val="001B35B1"/>
    <w:rsid w:val="001D59E1"/>
    <w:rsid w:val="002005B0"/>
    <w:rsid w:val="0020583E"/>
    <w:rsid w:val="00205F98"/>
    <w:rsid w:val="00215748"/>
    <w:rsid w:val="00223AB5"/>
    <w:rsid w:val="002319F9"/>
    <w:rsid w:val="00244BA1"/>
    <w:rsid w:val="002B2322"/>
    <w:rsid w:val="002C2CD6"/>
    <w:rsid w:val="002C71B3"/>
    <w:rsid w:val="002C72C1"/>
    <w:rsid w:val="002D57FD"/>
    <w:rsid w:val="00305BD2"/>
    <w:rsid w:val="00317B35"/>
    <w:rsid w:val="00323428"/>
    <w:rsid w:val="0035116E"/>
    <w:rsid w:val="00380C0B"/>
    <w:rsid w:val="003B495D"/>
    <w:rsid w:val="003C0BD9"/>
    <w:rsid w:val="003C5DC4"/>
    <w:rsid w:val="003E1C5D"/>
    <w:rsid w:val="003E4D30"/>
    <w:rsid w:val="003E4EF9"/>
    <w:rsid w:val="003F6DCA"/>
    <w:rsid w:val="00407BEE"/>
    <w:rsid w:val="00415D14"/>
    <w:rsid w:val="00420E0F"/>
    <w:rsid w:val="00423619"/>
    <w:rsid w:val="00430E82"/>
    <w:rsid w:val="004754DF"/>
    <w:rsid w:val="0048015A"/>
    <w:rsid w:val="004D49CD"/>
    <w:rsid w:val="00513DFC"/>
    <w:rsid w:val="00540CFD"/>
    <w:rsid w:val="00573C02"/>
    <w:rsid w:val="00580E4F"/>
    <w:rsid w:val="0059256A"/>
    <w:rsid w:val="005B1892"/>
    <w:rsid w:val="005B4724"/>
    <w:rsid w:val="005B500F"/>
    <w:rsid w:val="005D3723"/>
    <w:rsid w:val="005E55AC"/>
    <w:rsid w:val="005F0D42"/>
    <w:rsid w:val="005F1A4A"/>
    <w:rsid w:val="006035AA"/>
    <w:rsid w:val="006129B8"/>
    <w:rsid w:val="00666E47"/>
    <w:rsid w:val="006750DE"/>
    <w:rsid w:val="00686CFE"/>
    <w:rsid w:val="006933F3"/>
    <w:rsid w:val="00693A6A"/>
    <w:rsid w:val="006A21D3"/>
    <w:rsid w:val="006A50DC"/>
    <w:rsid w:val="006B178C"/>
    <w:rsid w:val="006C67BC"/>
    <w:rsid w:val="006E4E75"/>
    <w:rsid w:val="006F17AF"/>
    <w:rsid w:val="00723ADC"/>
    <w:rsid w:val="00735474"/>
    <w:rsid w:val="00737D91"/>
    <w:rsid w:val="007443FE"/>
    <w:rsid w:val="007450B8"/>
    <w:rsid w:val="00746A2E"/>
    <w:rsid w:val="007638C7"/>
    <w:rsid w:val="00784EB7"/>
    <w:rsid w:val="007F3A32"/>
    <w:rsid w:val="0081107F"/>
    <w:rsid w:val="008114D8"/>
    <w:rsid w:val="008249AA"/>
    <w:rsid w:val="00835799"/>
    <w:rsid w:val="00837F86"/>
    <w:rsid w:val="00853A57"/>
    <w:rsid w:val="008565F3"/>
    <w:rsid w:val="00863A41"/>
    <w:rsid w:val="008729B7"/>
    <w:rsid w:val="008769C4"/>
    <w:rsid w:val="008A4210"/>
    <w:rsid w:val="008A4B14"/>
    <w:rsid w:val="008E729F"/>
    <w:rsid w:val="00900C45"/>
    <w:rsid w:val="00935629"/>
    <w:rsid w:val="009C5F5D"/>
    <w:rsid w:val="009D37FA"/>
    <w:rsid w:val="00A63ED7"/>
    <w:rsid w:val="00A84BFA"/>
    <w:rsid w:val="00AB55C1"/>
    <w:rsid w:val="00AC75FB"/>
    <w:rsid w:val="00AD4CB9"/>
    <w:rsid w:val="00AD5547"/>
    <w:rsid w:val="00AD68E1"/>
    <w:rsid w:val="00B0032C"/>
    <w:rsid w:val="00B04AE4"/>
    <w:rsid w:val="00B31E34"/>
    <w:rsid w:val="00B36C53"/>
    <w:rsid w:val="00B41409"/>
    <w:rsid w:val="00B53F08"/>
    <w:rsid w:val="00B93FA5"/>
    <w:rsid w:val="00BA306B"/>
    <w:rsid w:val="00BD74C6"/>
    <w:rsid w:val="00BE1252"/>
    <w:rsid w:val="00BF31F5"/>
    <w:rsid w:val="00C264A4"/>
    <w:rsid w:val="00C30666"/>
    <w:rsid w:val="00C52F95"/>
    <w:rsid w:val="00C600BE"/>
    <w:rsid w:val="00C60E46"/>
    <w:rsid w:val="00C7786E"/>
    <w:rsid w:val="00C80909"/>
    <w:rsid w:val="00C86351"/>
    <w:rsid w:val="00C916E5"/>
    <w:rsid w:val="00CB0ED7"/>
    <w:rsid w:val="00CB14D8"/>
    <w:rsid w:val="00CE235F"/>
    <w:rsid w:val="00CF1B7F"/>
    <w:rsid w:val="00D00A06"/>
    <w:rsid w:val="00D4302F"/>
    <w:rsid w:val="00D613FF"/>
    <w:rsid w:val="00D711D2"/>
    <w:rsid w:val="00D8267D"/>
    <w:rsid w:val="00D84C2F"/>
    <w:rsid w:val="00DB25A3"/>
    <w:rsid w:val="00DC20A8"/>
    <w:rsid w:val="00DC34F0"/>
    <w:rsid w:val="00DD18E5"/>
    <w:rsid w:val="00E1400E"/>
    <w:rsid w:val="00E16442"/>
    <w:rsid w:val="00E51A22"/>
    <w:rsid w:val="00E53B1C"/>
    <w:rsid w:val="00E65F2D"/>
    <w:rsid w:val="00E738C6"/>
    <w:rsid w:val="00E7613A"/>
    <w:rsid w:val="00EB1067"/>
    <w:rsid w:val="00EB1A5A"/>
    <w:rsid w:val="00EE2BA6"/>
    <w:rsid w:val="00F02068"/>
    <w:rsid w:val="00F2106E"/>
    <w:rsid w:val="00F30686"/>
    <w:rsid w:val="00F4443D"/>
    <w:rsid w:val="00F71131"/>
    <w:rsid w:val="00F72E8C"/>
    <w:rsid w:val="00F841B9"/>
    <w:rsid w:val="00F968C2"/>
    <w:rsid w:val="00FA0BCB"/>
    <w:rsid w:val="00FC47BA"/>
    <w:rsid w:val="00FE5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D103"/>
  <w15:chartTrackingRefBased/>
  <w15:docId w15:val="{D80F700A-AE63-4106-AB76-A6ECBDDB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D8267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D8267D"/>
    <w:pPr>
      <w:jc w:val="center"/>
    </w:pPr>
    <w:rPr>
      <w:b/>
      <w:sz w:val="28"/>
    </w:rPr>
  </w:style>
  <w:style w:type="character" w:styleId="Hyperlink">
    <w:name w:val="Hyperlink"/>
    <w:rsid w:val="00D8267D"/>
    <w:rPr>
      <w:color w:val="003366"/>
      <w:u w:val="single"/>
    </w:rPr>
  </w:style>
  <w:style w:type="paragraph" w:styleId="FootnoteText">
    <w:name w:val="footnote text"/>
    <w:basedOn w:val="Normal"/>
    <w:link w:val="FootnoteTextChar"/>
    <w:rsid w:val="00D8267D"/>
  </w:style>
  <w:style w:type="character" w:customStyle="1" w:styleId="FootnoteTextChar">
    <w:name w:val="Footnote Text Char"/>
    <w:basedOn w:val="DefaultParagraphFont"/>
    <w:link w:val="FootnoteText"/>
    <w:rsid w:val="00D8267D"/>
    <w:rPr>
      <w:rFonts w:ascii="Times New Roman" w:eastAsia="Times New Roman" w:hAnsi="Times New Roman" w:cs="Times New Roman"/>
      <w:sz w:val="20"/>
      <w:szCs w:val="20"/>
    </w:rPr>
  </w:style>
  <w:style w:type="character" w:styleId="FootnoteReference">
    <w:name w:val="footnote reference"/>
    <w:rsid w:val="00D8267D"/>
    <w:rPr>
      <w:vertAlign w:val="superscript"/>
    </w:rPr>
  </w:style>
  <w:style w:type="paragraph" w:styleId="ListParagraph">
    <w:name w:val="List Paragraph"/>
    <w:basedOn w:val="Normal"/>
    <w:link w:val="ListParagraphChar"/>
    <w:uiPriority w:val="34"/>
    <w:qFormat/>
    <w:rsid w:val="00D8267D"/>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D8267D"/>
    <w:rPr>
      <w:rFonts w:ascii="Times New Roman" w:eastAsia="Times New Roman" w:hAnsi="Times New Roman" w:cs="Times New Roman"/>
      <w:szCs w:val="20"/>
      <w:lang w:eastAsia="en-GB"/>
    </w:rPr>
  </w:style>
  <w:style w:type="paragraph" w:styleId="Title">
    <w:name w:val="Title"/>
    <w:basedOn w:val="Normal"/>
    <w:link w:val="TitleChar"/>
    <w:qFormat/>
    <w:rsid w:val="00D8267D"/>
    <w:pPr>
      <w:jc w:val="center"/>
    </w:pPr>
    <w:rPr>
      <w:b/>
      <w:bCs/>
      <w:sz w:val="24"/>
      <w:u w:val="single"/>
    </w:rPr>
  </w:style>
  <w:style w:type="character" w:customStyle="1" w:styleId="TitleChar">
    <w:name w:val="Title Char"/>
    <w:basedOn w:val="DefaultParagraphFont"/>
    <w:link w:val="Title"/>
    <w:rsid w:val="00D8267D"/>
    <w:rPr>
      <w:rFonts w:ascii="Times New Roman" w:eastAsia="Times New Roman" w:hAnsi="Times New Roman" w:cs="Times New Roman"/>
      <w:b/>
      <w:bCs/>
      <w:sz w:val="24"/>
      <w:szCs w:val="20"/>
      <w:u w:val="single"/>
    </w:rPr>
  </w:style>
  <w:style w:type="paragraph" w:styleId="Header">
    <w:name w:val="header"/>
    <w:basedOn w:val="Normal"/>
    <w:link w:val="HeaderChar"/>
    <w:unhideWhenUsed/>
    <w:rsid w:val="00D8267D"/>
    <w:pPr>
      <w:tabs>
        <w:tab w:val="center" w:pos="4513"/>
        <w:tab w:val="right" w:pos="9026"/>
      </w:tabs>
    </w:pPr>
  </w:style>
  <w:style w:type="character" w:customStyle="1" w:styleId="HeaderChar">
    <w:name w:val="Header Char"/>
    <w:basedOn w:val="DefaultParagraphFont"/>
    <w:link w:val="Header"/>
    <w:rsid w:val="00D8267D"/>
    <w:rPr>
      <w:rFonts w:ascii="Times New Roman" w:eastAsia="Times New Roman" w:hAnsi="Times New Roman" w:cs="Times New Roman"/>
      <w:sz w:val="20"/>
      <w:szCs w:val="20"/>
    </w:rPr>
  </w:style>
  <w:style w:type="paragraph" w:styleId="Footer">
    <w:name w:val="footer"/>
    <w:basedOn w:val="Normal"/>
    <w:link w:val="FooterChar"/>
    <w:unhideWhenUsed/>
    <w:rsid w:val="00D8267D"/>
    <w:pPr>
      <w:tabs>
        <w:tab w:val="center" w:pos="4513"/>
        <w:tab w:val="right" w:pos="9026"/>
      </w:tabs>
    </w:pPr>
  </w:style>
  <w:style w:type="character" w:customStyle="1" w:styleId="FooterChar">
    <w:name w:val="Footer Char"/>
    <w:basedOn w:val="DefaultParagraphFont"/>
    <w:link w:val="Footer"/>
    <w:rsid w:val="00D8267D"/>
    <w:rPr>
      <w:rFonts w:ascii="Times New Roman" w:eastAsia="Times New Roman" w:hAnsi="Times New Roman" w:cs="Times New Roman"/>
      <w:sz w:val="20"/>
      <w:szCs w:val="20"/>
    </w:rPr>
  </w:style>
  <w:style w:type="table" w:styleId="TableGrid">
    <w:name w:val="Table Grid"/>
    <w:basedOn w:val="TableNormal"/>
    <w:uiPriority w:val="59"/>
    <w:rsid w:val="00D8267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67D"/>
    <w:rPr>
      <w:color w:val="808080"/>
    </w:rPr>
  </w:style>
  <w:style w:type="paragraph" w:customStyle="1" w:styleId="UNFPAAddress">
    <w:name w:val="UNFPA Address"/>
    <w:basedOn w:val="Footer"/>
    <w:next w:val="Footer"/>
    <w:rsid w:val="00D8267D"/>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D8267D"/>
  </w:style>
  <w:style w:type="paragraph" w:styleId="BalloonText">
    <w:name w:val="Balloon Text"/>
    <w:basedOn w:val="Normal"/>
    <w:link w:val="BalloonTextChar"/>
    <w:uiPriority w:val="99"/>
    <w:semiHidden/>
    <w:unhideWhenUsed/>
    <w:rsid w:val="000C7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322"/>
    <w:rPr>
      <w:rFonts w:ascii="Segoe UI" w:eastAsia="Times New Roman" w:hAnsi="Segoe UI" w:cs="Segoe UI"/>
      <w:sz w:val="18"/>
      <w:szCs w:val="18"/>
    </w:rPr>
  </w:style>
  <w:style w:type="character" w:styleId="Emphasis">
    <w:name w:val="Emphasis"/>
    <w:basedOn w:val="DefaultParagraphFont"/>
    <w:uiPriority w:val="20"/>
    <w:qFormat/>
    <w:rsid w:val="00B53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7232">
      <w:bodyDiv w:val="1"/>
      <w:marLeft w:val="0"/>
      <w:marRight w:val="0"/>
      <w:marTop w:val="0"/>
      <w:marBottom w:val="0"/>
      <w:divBdr>
        <w:top w:val="none" w:sz="0" w:space="0" w:color="auto"/>
        <w:left w:val="none" w:sz="0" w:space="0" w:color="auto"/>
        <w:bottom w:val="none" w:sz="0" w:space="0" w:color="auto"/>
        <w:right w:val="none" w:sz="0" w:space="0" w:color="auto"/>
      </w:divBdr>
    </w:div>
    <w:div w:id="20803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ids_lbn@unfpa.org" TargetMode="External"/><Relationship Id="rId1" Type="http://schemas.openxmlformats.org/officeDocument/2006/relationships/hyperlink" Target="mailto:bids_lbn@unfpa.org"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mailto:bids_lbn@unfpa.org"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4713A-D091-4209-84F3-2AA5A97F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Abu-Jaoude</dc:creator>
  <cp:keywords/>
  <dc:description/>
  <cp:lastModifiedBy>Manar Sarsam</cp:lastModifiedBy>
  <cp:revision>4</cp:revision>
  <dcterms:created xsi:type="dcterms:W3CDTF">2020-05-17T10:04:00Z</dcterms:created>
  <dcterms:modified xsi:type="dcterms:W3CDTF">2020-05-17T10:06:00Z</dcterms:modified>
</cp:coreProperties>
</file>