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087"/>
        <w:gridCol w:w="992"/>
        <w:gridCol w:w="1276"/>
        <w:gridCol w:w="1276"/>
        <w:gridCol w:w="1275"/>
      </w:tblGrid>
      <w:tr w:rsidR="00235B5C" w:rsidTr="0040201A">
        <w:trPr>
          <w:trHeight w:val="1985"/>
        </w:trPr>
        <w:tc>
          <w:tcPr>
            <w:tcW w:w="2830" w:type="dxa"/>
          </w:tcPr>
          <w:p w:rsidR="00235B5C" w:rsidRDefault="00235B5C" w:rsidP="0040201A">
            <w:pPr>
              <w:rPr>
                <w:sz w:val="16"/>
                <w:szCs w:val="16"/>
              </w:rPr>
            </w:pPr>
          </w:p>
          <w:p w:rsidR="00235B5C" w:rsidRDefault="00947CAC" w:rsidP="0040201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Item </w:t>
            </w:r>
            <w:r w:rsidR="00C56633">
              <w:rPr>
                <w:sz w:val="16"/>
                <w:szCs w:val="16"/>
              </w:rPr>
              <w:t xml:space="preserve"> #</w:t>
            </w:r>
            <w:proofErr w:type="gramEnd"/>
            <w:r w:rsidR="00C56633">
              <w:rPr>
                <w:sz w:val="16"/>
                <w:szCs w:val="16"/>
              </w:rPr>
              <w:t xml:space="preserve"> 1</w:t>
            </w:r>
          </w:p>
          <w:p w:rsidR="00235B5C" w:rsidRDefault="00C56633" w:rsidP="00402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Weighing scale with height rod, adults (</w:t>
            </w:r>
            <w:proofErr w:type="spellStart"/>
            <w:proofErr w:type="gramStart"/>
            <w:r>
              <w:rPr>
                <w:sz w:val="16"/>
                <w:szCs w:val="16"/>
              </w:rPr>
              <w:t>Scale,physician</w:t>
            </w:r>
            <w:proofErr w:type="gramEnd"/>
            <w:r>
              <w:rPr>
                <w:sz w:val="16"/>
                <w:szCs w:val="16"/>
              </w:rPr>
              <w:t>,adult</w:t>
            </w:r>
            <w:proofErr w:type="spellEnd"/>
            <w:r>
              <w:rPr>
                <w:sz w:val="16"/>
                <w:szCs w:val="16"/>
              </w:rPr>
              <w:t>, metric,6-180kg)</w:t>
            </w:r>
          </w:p>
          <w:p w:rsidR="00235B5C" w:rsidRDefault="00C56633" w:rsidP="0040201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noProof/>
                <w:sz w:val="18"/>
                <w:szCs w:val="18"/>
                <w:lang w:val="en-GB"/>
              </w:rPr>
              <w:drawing>
                <wp:inline distT="114300" distB="114300" distL="114300" distR="114300">
                  <wp:extent cx="952500" cy="3095625"/>
                  <wp:effectExtent l="0" t="0" r="0" b="0"/>
                  <wp:docPr id="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095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235B5C" w:rsidRPr="00947CAC" w:rsidRDefault="00C56633" w:rsidP="0040201A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47C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Product description:</w:t>
            </w:r>
          </w:p>
          <w:p w:rsidR="00235B5C" w:rsidRDefault="00C56633" w:rsidP="0040201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Measures patient weight using mechanical, non-electronic means. It has adjustment for zero setting. Displays weight in kg.</w:t>
            </w:r>
          </w:p>
          <w:p w:rsidR="00235B5C" w:rsidRDefault="00C56633" w:rsidP="0040201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Technical characteristics</w:t>
            </w:r>
          </w:p>
          <w:p w:rsidR="00235B5C" w:rsidRDefault="00C56633" w:rsidP="0040201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 Analog scale, digital scales not preferred.</w:t>
            </w:r>
          </w:p>
          <w:p w:rsidR="00235B5C" w:rsidRDefault="00C56633" w:rsidP="0040201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 Capacity up to 200 kg.</w:t>
            </w:r>
          </w:p>
          <w:p w:rsidR="00235B5C" w:rsidRDefault="00C56633" w:rsidP="0040201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3) Graduation Weight: 100 g.</w:t>
            </w:r>
          </w:p>
          <w:p w:rsidR="00235B5C" w:rsidRDefault="00C56633" w:rsidP="0040201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4) Reading on both sides.</w:t>
            </w:r>
          </w:p>
          <w:p w:rsidR="00235B5C" w:rsidRDefault="00C56633" w:rsidP="0040201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5) Robust lever system.</w:t>
            </w:r>
          </w:p>
          <w:p w:rsidR="00235B5C" w:rsidRDefault="00C56633" w:rsidP="0040201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6) Height adjustable rod up.</w:t>
            </w:r>
          </w:p>
          <w:p w:rsidR="00235B5C" w:rsidRDefault="00C56633" w:rsidP="0040201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7) Height Rod Range: approx. 60 - 200 cm with 1 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graduations.</w:t>
            </w:r>
          </w:p>
          <w:p w:rsidR="00235B5C" w:rsidRDefault="00C56633" w:rsidP="0040201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8) Anti-slip platform.</w:t>
            </w:r>
          </w:p>
          <w:p w:rsidR="00235B5C" w:rsidRDefault="00C56633" w:rsidP="0040201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9) Adjustable zero point.</w:t>
            </w:r>
          </w:p>
          <w:p w:rsidR="00235B5C" w:rsidRDefault="00C56633" w:rsidP="0040201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10) Weighing units (kg).</w:t>
            </w:r>
          </w:p>
          <w:p w:rsidR="00235B5C" w:rsidRDefault="00C56633" w:rsidP="0040201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11) Transport castors.</w:t>
            </w:r>
          </w:p>
          <w:p w:rsidR="00235B5C" w:rsidRDefault="00C56633" w:rsidP="0040201A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Clinical purpose: Measure total patient body weight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Level of use: Health center, district hospital, provincial hospital, specialized hospital, general hospital, general practitioner.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Clinical Departments/Ward: All area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Class Certification: Class A (GHTF Rule 4); Class I (USA, EU, Canada and Australia)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Regulatory approvals: FDA approval or CE mark(EU)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International Standard: ISO 13485:2003 Medical devices - Quality management systems - Requirements for regulatory purposes (Australia, Canada and EU)</w:t>
            </w:r>
          </w:p>
          <w:p w:rsidR="00235B5C" w:rsidRDefault="00235B5C" w:rsidP="0040201A">
            <w:pPr>
              <w:rPr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1276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235B5C" w:rsidRDefault="00235B5C" w:rsidP="0040201A">
            <w:pPr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35B5C" w:rsidRDefault="00235B5C" w:rsidP="0040201A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35B5C" w:rsidTr="0040201A">
        <w:trPr>
          <w:trHeight w:val="9524"/>
        </w:trPr>
        <w:tc>
          <w:tcPr>
            <w:tcW w:w="2830" w:type="dxa"/>
          </w:tcPr>
          <w:p w:rsidR="00235B5C" w:rsidRDefault="00C56633" w:rsidP="0040201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Item  #</w:t>
            </w:r>
            <w:proofErr w:type="gramEnd"/>
            <w:r>
              <w:rPr>
                <w:sz w:val="16"/>
                <w:szCs w:val="16"/>
              </w:rPr>
              <w:t>2</w:t>
            </w:r>
          </w:p>
          <w:p w:rsidR="00235B5C" w:rsidRDefault="00C56633" w:rsidP="004020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Sphygnomanometer</w:t>
            </w:r>
            <w:proofErr w:type="spellEnd"/>
            <w:r>
              <w:rPr>
                <w:sz w:val="16"/>
                <w:szCs w:val="16"/>
              </w:rPr>
              <w:t xml:space="preserve"> with cuff, portable (Sphygmomanometer, aneroid)</w:t>
            </w:r>
          </w:p>
          <w:p w:rsidR="007376D2" w:rsidRDefault="00C56633" w:rsidP="0040201A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lang w:val="en-GB"/>
              </w:rPr>
              <w:drawing>
                <wp:inline distT="114300" distB="114300" distL="114300" distR="114300">
                  <wp:extent cx="1028700" cy="1047750"/>
                  <wp:effectExtent l="0" t="0" r="0" b="0"/>
                  <wp:docPr id="1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76D2" w:rsidRPr="007376D2" w:rsidRDefault="007376D2" w:rsidP="007376D2">
            <w:pPr>
              <w:rPr>
                <w:rFonts w:ascii="Calibri" w:eastAsia="Calibri" w:hAnsi="Calibri" w:cs="Calibri"/>
              </w:rPr>
            </w:pPr>
          </w:p>
          <w:p w:rsidR="007376D2" w:rsidRPr="007376D2" w:rsidRDefault="007376D2" w:rsidP="007376D2">
            <w:pPr>
              <w:rPr>
                <w:rFonts w:ascii="Calibri" w:eastAsia="Calibri" w:hAnsi="Calibri" w:cs="Calibri"/>
              </w:rPr>
            </w:pPr>
          </w:p>
          <w:p w:rsidR="007376D2" w:rsidRPr="007376D2" w:rsidRDefault="007376D2" w:rsidP="007376D2">
            <w:pPr>
              <w:rPr>
                <w:rFonts w:ascii="Calibri" w:eastAsia="Calibri" w:hAnsi="Calibri" w:cs="Calibri"/>
              </w:rPr>
            </w:pPr>
          </w:p>
          <w:p w:rsidR="00235B5C" w:rsidRPr="007376D2" w:rsidRDefault="00235B5C" w:rsidP="007376D2">
            <w:pPr>
              <w:tabs>
                <w:tab w:val="left" w:pos="180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</w:tcPr>
          <w:p w:rsidR="00235B5C" w:rsidRDefault="00C56633" w:rsidP="0040201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Product description:</w:t>
            </w:r>
          </w:p>
          <w:p w:rsidR="00235B5C" w:rsidRPr="0040201A" w:rsidRDefault="00C56633" w:rsidP="0040201A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Measures blood pressure non-invasively by displaying the pressure in a cuff wrapped around a patient’s arm. The systolic and diastolic pressure is usually assessed by listening to </w:t>
            </w:r>
            <w:proofErr w:type="spellStart"/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Korotkoff</w:t>
            </w:r>
            <w:proofErr w:type="spellEnd"/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sounds generated by arterial blood flow using a stethoscope simult</w:t>
            </w: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aneously.</w:t>
            </w:r>
          </w:p>
          <w:p w:rsidR="00235B5C" w:rsidRPr="0040201A" w:rsidRDefault="00C56633" w:rsidP="0040201A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Technical characteristics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Cuff arm fixing method to allow ease of use, ease of cleaning and low attraction of dirt; Washable size adjustable cuff (one size fits all).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Pressure gauge to allow reading of pressure to 2mmHg accuracy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Maximum pressur</w:t>
            </w: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e to be at least 300mmHg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Gauge body to allow recalibration of readings, yet in normal operation be sealed and secure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Clinical purpose: Physical examination, Diagnosis </w:t>
            </w:r>
            <w:proofErr w:type="spellStart"/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hypertention</w:t>
            </w:r>
            <w:proofErr w:type="spellEnd"/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Monitoring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Level of use: Health center, district hospital, provincial hos</w:t>
            </w: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pital, specialized hospital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Clinical Departments/Ward: All area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Risk classification: Class A (GHTF Rule 4); Class II (USA); Class I (EU, Japan, Canada and Australia)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Regulatory approvals: Should be FDA or CE approved product.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International Standard:</w:t>
            </w:r>
          </w:p>
          <w:p w:rsidR="00235B5C" w:rsidRDefault="00C56633" w:rsidP="004020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ISO 13485:2003 Medical devices - Quality management systems - Requirements for regulatory purposes (Australia, Canada and EU)</w:t>
            </w:r>
          </w:p>
        </w:tc>
        <w:tc>
          <w:tcPr>
            <w:tcW w:w="992" w:type="dxa"/>
          </w:tcPr>
          <w:p w:rsidR="007376D2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piece</w:t>
            </w:r>
          </w:p>
          <w:p w:rsidR="00235B5C" w:rsidRPr="007376D2" w:rsidRDefault="00235B5C" w:rsidP="007376D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vAlign w:val="center"/>
          </w:tcPr>
          <w:p w:rsidR="00235B5C" w:rsidRDefault="00235B5C" w:rsidP="007376D2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35B5C" w:rsidRDefault="00235B5C" w:rsidP="0040201A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35B5C" w:rsidTr="0040201A">
        <w:trPr>
          <w:trHeight w:val="1985"/>
        </w:trPr>
        <w:tc>
          <w:tcPr>
            <w:tcW w:w="2830" w:type="dxa"/>
          </w:tcPr>
          <w:p w:rsidR="00235B5C" w:rsidRDefault="00C56633" w:rsidP="00402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Item # 3</w:t>
            </w:r>
          </w:p>
          <w:p w:rsidR="00235B5C" w:rsidRDefault="00C56633" w:rsidP="00402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Stethoscope</w:t>
            </w:r>
          </w:p>
          <w:p w:rsidR="00235B5C" w:rsidRDefault="00235B5C" w:rsidP="0040201A">
            <w:pPr>
              <w:rPr>
                <w:rFonts w:ascii="Calibri" w:eastAsia="Calibri" w:hAnsi="Calibri" w:cs="Calibri"/>
                <w:b/>
              </w:rPr>
            </w:pPr>
          </w:p>
          <w:p w:rsidR="00235B5C" w:rsidRDefault="00C56633" w:rsidP="004020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  <w:lang w:val="en-GB"/>
              </w:rPr>
              <w:drawing>
                <wp:inline distT="114300" distB="114300" distL="114300" distR="114300">
                  <wp:extent cx="819150" cy="922020"/>
                  <wp:effectExtent l="0" t="0" r="0" b="0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22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Product description: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mechanical listening device designed for listening to sounds from the heart, lungs, and/or gastrointestinal tract. It typically comprises a membrane at the listening head connected by a split "y" tube to the headgear with ear olives that are placed into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user’s ears.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Technical characteristics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Stethoscope of standard size, chromium plated metal binaural, V rubber tube in one piece. Rotating piper fitting for both ﬂip functions.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Clinical purpose: Listening to sounds from the heart, lungs, and/or gastroin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testinal tract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Level of use: All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Clinical Departments/Ward: All area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Regulatory approvals: Should be FDA or CE approved product.</w:t>
            </w:r>
          </w:p>
          <w:p w:rsidR="00235B5C" w:rsidRPr="0040201A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International Standard: ISO 9001 certified manufacturer</w:t>
            </w:r>
          </w:p>
        </w:tc>
        <w:tc>
          <w:tcPr>
            <w:tcW w:w="992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1276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235B5C" w:rsidRDefault="00235B5C" w:rsidP="0040201A">
            <w:pPr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35B5C" w:rsidRDefault="00235B5C" w:rsidP="0040201A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35B5C" w:rsidTr="0040201A">
        <w:trPr>
          <w:trHeight w:val="591"/>
        </w:trPr>
        <w:tc>
          <w:tcPr>
            <w:tcW w:w="2830" w:type="dxa"/>
          </w:tcPr>
          <w:p w:rsidR="00235B5C" w:rsidRDefault="00C56633" w:rsidP="00402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#4</w:t>
            </w:r>
          </w:p>
          <w:p w:rsidR="00235B5C" w:rsidRDefault="00C56633" w:rsidP="00402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examination table (</w:t>
            </w:r>
            <w:proofErr w:type="spellStart"/>
            <w:proofErr w:type="gramStart"/>
            <w:r>
              <w:rPr>
                <w:sz w:val="16"/>
                <w:szCs w:val="16"/>
              </w:rPr>
              <w:t>Table,examination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  <w:p w:rsidR="00235B5C" w:rsidRDefault="00235B5C" w:rsidP="0040201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087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u w:val="single"/>
              </w:rPr>
            </w:pPr>
            <w:r w:rsidRPr="0040201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highlight w:val="white"/>
              </w:rPr>
              <w:t>General Description: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Table, examination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 w:rsidRPr="0040201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highlight w:val="white"/>
              </w:rPr>
              <w:t>Technical specifications:</w:t>
            </w:r>
            <w:r w:rsidRPr="0040201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Examination table, in 2 sections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Mounted on 4 sturdy supports, all finished with height adjustable feet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Both sections fitted with non-removable padded upholstery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Backrest angle adjustable vi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a secured pawl and gear ratchet, safe for patient and operator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When fully extended, both sections align to perfectly flat surface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Transfer bars connect all lower distal portions of the 4 supports, providing maximal structural strength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 w:rsidRPr="0040201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highlight w:val="white"/>
              </w:rPr>
              <w:t>Materials:</w:t>
            </w:r>
            <w:r w:rsidRPr="0040201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High resi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stance to corrosion (tropical environment)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Frame: epoxy coated tubular steel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Adjustable feet: rubber or nylon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Padded upholstery: high-density polyurethane foam, density 27-33 kg/m3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Cover: plastic, flexible highly tear resistant, anti-static, flame retardan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t, disinfectant- and liquid proof, washable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 w:rsidRPr="0040201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highlight w:val="white"/>
              </w:rPr>
              <w:t>Dimensions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 xml:space="preserve">Examination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tabel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, two sections extended, including upholstery: 185-187 x 55-56 x 79-81cm (l x w x h).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Frame: 2.7-3.3cm (outside, across), minimum 1.35 mm thickness.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Upholstery: 4.5-5.5cm (h)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Carryin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g capacity: minimum 160 kg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Knockdown construction: yes.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Items supplied with: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1 x complete set of tools required for assembly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List of accessories and parts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white"/>
              </w:rPr>
              <w:t>Detailed step-by-step instructions for assembly and safe use, text-free pictorial based (i.e. line-drawings only)</w:t>
            </w:r>
          </w:p>
        </w:tc>
        <w:tc>
          <w:tcPr>
            <w:tcW w:w="992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iece</w:t>
            </w:r>
          </w:p>
        </w:tc>
        <w:tc>
          <w:tcPr>
            <w:tcW w:w="1276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235B5C" w:rsidRDefault="00235B5C" w:rsidP="0040201A">
            <w:pPr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35B5C" w:rsidRDefault="00235B5C" w:rsidP="0040201A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35B5C" w:rsidTr="0040201A">
        <w:trPr>
          <w:trHeight w:val="1985"/>
        </w:trPr>
        <w:tc>
          <w:tcPr>
            <w:tcW w:w="2830" w:type="dxa"/>
          </w:tcPr>
          <w:p w:rsidR="00235B5C" w:rsidRDefault="00C56633" w:rsidP="00402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Item #5</w:t>
            </w:r>
          </w:p>
          <w:p w:rsidR="00235B5C" w:rsidRDefault="00C56633" w:rsidP="0040201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Gynecology  table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Table,examination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235B5C" w:rsidRDefault="00235B5C" w:rsidP="0040201A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Table, gynecology, delivery, with accessories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Specifications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Gynecological examination and delivery table, 3 sections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Mounted on 4 sturdy supports, all finished with height adjustable feet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All sections fitted with non-removable padded upholstery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Robust mechanics allow for manual repositioning of all sections between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gynecological and obstetric use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Transfer bars connect all lower distal portions of the 4 supports, providing maximal structural strength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Back section: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Adjustable via secured pawl and gear ratchet, safe for patient and operator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Pelvic section: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Can be tilte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d to Trendelenburg position with lever handle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Sides of this section are fit with vertical handgrips, length 20 cm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Padded knee crutches are height and width adjustable, set with robust clamps with heavy knob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Fixing of the crutch holders is solid steel and welded to the frame of the bed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This section integrates a support for a slide-out basin-tray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Leg section: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Recesses entirely downwards, 90 degrees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When elevated and fully extended, all sections align to perfect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ly flat surface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Materials: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High resistance to corrosion (tropical environment)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Frame: epoxy coated tubular steel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Adjustable feet: rubber or nylon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Sliders/fixtures for the knee crutches: tubular steel, welded to the bed frame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Padded upholstery: high-density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polyurethane foam, density 27-33 kg/m3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Cover: plastic, flexible highly tear resistant, anti-static, flame retardant, disinfectant- and liquid proof, washable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Basin-tray: Austenitic stainless steel, 18/10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Dimensions: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All 3 sections extended, including padd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ing: 162-198x72-88x72-88cm (l x w x h)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Frame: 2.7-3.3cm (outside, across), 1.8-2.2mm (thickness)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Padded upholstery: 4.5-5.5cm (h)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Carrying capacity: 135-165 kg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Slide-out basin-tray, capacity: 4L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Knockdown construction: yes</w:t>
            </w:r>
          </w:p>
          <w:p w:rsidR="00235B5C" w:rsidRDefault="00235B5C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Supplied with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1 x complete set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f tools required for assembly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2 x leg holders with canvas straps, adjustable height and width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2 x knee crutches, adjustable height and width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1 x basin-tray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List of accessories and parts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List of accessories and parts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Detailed step-by-step instructions for assembly and safe use, text-free pictorial based (i.e. line-drawings only)</w:t>
            </w:r>
          </w:p>
          <w:p w:rsidR="00235B5C" w:rsidRDefault="00235B5C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Packaging, labelling, instructions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One (1) unit per box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Identify Packaging Standards and provide Packaging Test Reports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Dimensions: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Unit Weight in Kg (including its packaging)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Unit Volume in M3 (including its packaging)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Dimensions of box, length x width x height in cm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Labelling: Compliance with EAN 128 bar code requirements</w:t>
            </w:r>
          </w:p>
          <w:p w:rsidR="007376D2" w:rsidRDefault="007376D2" w:rsidP="0040201A">
            <w:pPr>
              <w:pBdr>
                <w:bottom w:val="single" w:sz="6" w:space="1" w:color="000000"/>
              </w:pBdr>
              <w:rPr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32</w:t>
            </w:r>
          </w:p>
        </w:tc>
        <w:tc>
          <w:tcPr>
            <w:tcW w:w="1276" w:type="dxa"/>
          </w:tcPr>
          <w:p w:rsidR="00235B5C" w:rsidRDefault="00235B5C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35B5C" w:rsidRDefault="00235B5C" w:rsidP="0040201A">
            <w:pPr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35B5C" w:rsidRDefault="00235B5C" w:rsidP="0040201A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35B5C" w:rsidTr="00947CAC">
        <w:trPr>
          <w:trHeight w:val="848"/>
        </w:trPr>
        <w:tc>
          <w:tcPr>
            <w:tcW w:w="2830" w:type="dxa"/>
          </w:tcPr>
          <w:p w:rsidR="00235B5C" w:rsidRDefault="00C56633" w:rsidP="00402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Item #6</w:t>
            </w:r>
          </w:p>
          <w:p w:rsidR="00235B5C" w:rsidRDefault="00235B5C" w:rsidP="0040201A">
            <w:pPr>
              <w:rPr>
                <w:sz w:val="16"/>
                <w:szCs w:val="16"/>
              </w:rPr>
            </w:pPr>
          </w:p>
          <w:p w:rsidR="00235B5C" w:rsidRDefault="00235B5C" w:rsidP="0040201A">
            <w:pPr>
              <w:rPr>
                <w:sz w:val="16"/>
                <w:szCs w:val="16"/>
              </w:rPr>
            </w:pPr>
          </w:p>
          <w:p w:rsidR="00235B5C" w:rsidRDefault="00C56633" w:rsidP="004020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Ophtalmoscope</w:t>
            </w:r>
            <w:proofErr w:type="spellEnd"/>
            <w:r>
              <w:rPr>
                <w:sz w:val="16"/>
                <w:szCs w:val="16"/>
              </w:rPr>
              <w:t xml:space="preserve"> (Ophthalmoscope set)</w:t>
            </w:r>
          </w:p>
          <w:p w:rsidR="00235B5C" w:rsidRDefault="00C56633" w:rsidP="0040201A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lang w:val="en-GB"/>
              </w:rPr>
              <w:drawing>
                <wp:inline distT="114300" distB="114300" distL="114300" distR="114300">
                  <wp:extent cx="828675" cy="1266825"/>
                  <wp:effectExtent l="0" t="0" r="0" b="0"/>
                  <wp:docPr id="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266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947CAC" w:rsidRDefault="00C56633" w:rsidP="00947CAC">
            <w:pPr>
              <w:pBdr>
                <w:bottom w:val="single" w:sz="6" w:space="1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7CAC">
              <w:rPr>
                <w:b/>
                <w:bCs/>
                <w:sz w:val="16"/>
                <w:szCs w:val="16"/>
                <w:highlight w:val="white"/>
              </w:rPr>
              <w:t>Product Description:</w:t>
            </w:r>
            <w:r w:rsidRPr="00947CAC">
              <w:rPr>
                <w:b/>
                <w:bCs/>
                <w:sz w:val="16"/>
                <w:szCs w:val="16"/>
              </w:rPr>
              <w:br/>
            </w:r>
          </w:p>
          <w:p w:rsidR="00235B5C" w:rsidRDefault="00C56633" w:rsidP="00947CAC">
            <w:pPr>
              <w:pBdr>
                <w:bottom w:val="single" w:sz="6" w:space="1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Ophthalmoscope is a hand-held and battery powered device containing illumination and viewing optics to examine the cornea, aqueous, lens, vitreous, and the retina of the eye.</w:t>
            </w:r>
          </w:p>
          <w:p w:rsidR="00235B5C" w:rsidRDefault="00C56633" w:rsidP="00947CAC">
            <w:pPr>
              <w:pBdr>
                <w:bottom w:val="single" w:sz="6" w:space="1" w:color="000000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Technical characteristics:</w:t>
            </w:r>
          </w:p>
          <w:p w:rsidR="00235B5C" w:rsidRDefault="00C56633" w:rsidP="00947CAC">
            <w:pPr>
              <w:pBdr>
                <w:bottom w:val="single" w:sz="6" w:space="1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 Should have on/off button for illumination and battery operated;</w:t>
            </w:r>
          </w:p>
          <w:p w:rsidR="00235B5C" w:rsidRDefault="00C56633" w:rsidP="00947CAC">
            <w:pPr>
              <w:pBdr>
                <w:bottom w:val="single" w:sz="6" w:space="1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 Should have rotating knob to control the intensity of the ophthalmoscope and should be used with filters that eliminate UV radiation (&lt;400nm) and, whenever possible, filters that elimin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ate short wavelength blue light (&lt;420nm);</w:t>
            </w:r>
          </w:p>
          <w:p w:rsidR="00235B5C" w:rsidRDefault="00C56633" w:rsidP="00947CAC">
            <w:pPr>
              <w:pBdr>
                <w:bottom w:val="single" w:sz="6" w:space="1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3) Should have the range of +20 to -20 in single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dioptre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steps to ensure easy</w:t>
            </w:r>
          </w:p>
          <w:p w:rsidR="00235B5C" w:rsidRDefault="00C56633" w:rsidP="00947CAC">
            <w:pPr>
              <w:pBdr>
                <w:bottom w:val="single" w:sz="6" w:space="1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examination of all ocular structures;</w:t>
            </w:r>
          </w:p>
          <w:p w:rsidR="00235B5C" w:rsidRDefault="00C56633" w:rsidP="00947CAC">
            <w:pPr>
              <w:pBdr>
                <w:bottom w:val="single" w:sz="6" w:space="1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4) Should have apertures shape: Large spot, small spot, slit, central net, and</w:t>
            </w:r>
          </w:p>
          <w:p w:rsidR="00235B5C" w:rsidRDefault="00C56633" w:rsidP="00947CAC">
            <w:pPr>
              <w:pBdr>
                <w:bottom w:val="single" w:sz="6" w:space="1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red free;</w:t>
            </w:r>
          </w:p>
          <w:p w:rsidR="00235B5C" w:rsidRDefault="00C56633" w:rsidP="00947CAC">
            <w:pPr>
              <w:pBdr>
                <w:bottom w:val="single" w:sz="6" w:space="1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Clinica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 purpose: ophthalmoscope allows looking into the back of the eye to look at the health of the retina, optic nerve, vasculature and vitreous humor.</w:t>
            </w:r>
          </w:p>
          <w:p w:rsidR="00235B5C" w:rsidRDefault="00C56633" w:rsidP="00947CAC">
            <w:pPr>
              <w:pBdr>
                <w:bottom w:val="single" w:sz="6" w:space="1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Level of use: Health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district hospital, provincial hospital, specialized hospital</w:t>
            </w:r>
          </w:p>
          <w:p w:rsidR="00235B5C" w:rsidRDefault="00C56633" w:rsidP="00947CAC">
            <w:pPr>
              <w:pBdr>
                <w:bottom w:val="single" w:sz="6" w:space="1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Clinical Departmen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ts/Ward: Hospitalization, NICU &amp; PICU</w:t>
            </w:r>
          </w:p>
          <w:p w:rsidR="00235B5C" w:rsidRDefault="00C56633" w:rsidP="00947CAC">
            <w:pPr>
              <w:pBdr>
                <w:bottom w:val="single" w:sz="6" w:space="1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35B5C" w:rsidRDefault="00C56633" w:rsidP="00947CAC">
            <w:pPr>
              <w:pBdr>
                <w:bottom w:val="single" w:sz="6" w:space="1" w:color="000000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Accessories:</w:t>
            </w:r>
          </w:p>
          <w:p w:rsidR="00235B5C" w:rsidRDefault="00C56633" w:rsidP="00947CAC">
            <w:pPr>
              <w:pBdr>
                <w:bottom w:val="single" w:sz="6" w:space="1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 Replacement bulb/illumination source.</w:t>
            </w:r>
          </w:p>
          <w:p w:rsidR="00235B5C" w:rsidRDefault="00C56633" w:rsidP="00947CAC">
            <w:pPr>
              <w:pBdr>
                <w:bottom w:val="single" w:sz="6" w:space="1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 Storage case (rigid and steady).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Regulatory approvals: FDA or CE approved product.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International Standard: IEC 60601-1/IEC 60601-1-2/CE (EU) certificate;</w:t>
            </w:r>
          </w:p>
          <w:p w:rsidR="00235B5C" w:rsidRDefault="00C56633" w:rsidP="0040201A">
            <w:pPr>
              <w:pBdr>
                <w:bottom w:val="single" w:sz="6" w:space="1" w:color="000000"/>
              </w:pBd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Optical radiation hazards with ophthalmoscopes: ISO 10942 or ISO 15004;</w:t>
            </w:r>
          </w:p>
          <w:p w:rsidR="0040201A" w:rsidRDefault="00C56633" w:rsidP="00947CAC">
            <w:pPr>
              <w:pBdr>
                <w:bottom w:val="single" w:sz="6" w:space="1" w:color="000000"/>
              </w:pBd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Manufacturer/supplier should have ISO 13485 certificate for quality</w:t>
            </w:r>
            <w:r w:rsidR="004020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</w:t>
            </w:r>
            <w:proofErr w:type="spellEnd"/>
          </w:p>
          <w:p w:rsidR="007376D2" w:rsidRPr="00947CAC" w:rsidRDefault="007376D2" w:rsidP="00947CAC">
            <w:pPr>
              <w:pBdr>
                <w:bottom w:val="single" w:sz="6" w:space="1" w:color="000000"/>
              </w:pBd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iece</w:t>
            </w:r>
          </w:p>
        </w:tc>
        <w:tc>
          <w:tcPr>
            <w:tcW w:w="1276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:rsidR="00235B5C" w:rsidRDefault="00235B5C" w:rsidP="0040201A">
            <w:pPr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35B5C" w:rsidRDefault="00235B5C" w:rsidP="0040201A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35B5C" w:rsidTr="0040201A">
        <w:trPr>
          <w:trHeight w:val="510"/>
        </w:trPr>
        <w:tc>
          <w:tcPr>
            <w:tcW w:w="2830" w:type="dxa"/>
          </w:tcPr>
          <w:p w:rsidR="00235B5C" w:rsidRDefault="00235B5C" w:rsidP="0040201A">
            <w:pPr>
              <w:rPr>
                <w:b/>
                <w:sz w:val="16"/>
                <w:szCs w:val="16"/>
              </w:rPr>
            </w:pPr>
          </w:p>
          <w:p w:rsidR="00235B5C" w:rsidRDefault="00C56633" w:rsidP="004020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 #7</w:t>
            </w:r>
          </w:p>
          <w:p w:rsidR="00235B5C" w:rsidRDefault="00C56633" w:rsidP="004020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Examination light for clinic 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Light,examination</w:t>
            </w:r>
            <w:proofErr w:type="gramEnd"/>
            <w:r>
              <w:rPr>
                <w:b/>
                <w:sz w:val="16"/>
                <w:szCs w:val="16"/>
              </w:rPr>
              <w:t>,mobile,w</w:t>
            </w:r>
            <w:proofErr w:type="spellEnd"/>
            <w:r>
              <w:rPr>
                <w:b/>
                <w:sz w:val="16"/>
                <w:szCs w:val="16"/>
              </w:rPr>
              <w:t>/access)</w:t>
            </w:r>
          </w:p>
          <w:p w:rsidR="00235B5C" w:rsidRDefault="00C56633" w:rsidP="004020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  <w:lang w:val="en-GB"/>
              </w:rPr>
              <w:drawing>
                <wp:inline distT="114300" distB="114300" distL="114300" distR="114300" wp14:anchorId="1D1E4F72" wp14:editId="2EDA8D93">
                  <wp:extent cx="1057275" cy="1905000"/>
                  <wp:effectExtent l="0" t="0" r="0" b="0"/>
                  <wp:docPr id="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90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235B5C" w:rsidRDefault="00C56633" w:rsidP="004020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Product description: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 device that provides light to illuminate the site of examination and/or treatment of the patient. It can be consisting of one or more light bulb(s). This device is designed to be easily moved from one location to another.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Technical characteristics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1. Clear and cool light to operating area, with minimal shadows and distortion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2. Mounted on mobile base. 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3. Single head must be easily moved by operator to direct light to required area. 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4. Integral rechargeable battery for operation without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mains electricity.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 Halogen light or LED light.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 A star base with at least four anti-static castors wheels.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7.Height adjustable stand or articulated (or flexible) arm with step-less vertical displacement.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8.At least radial and angular movements of the lamp.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 Led or halogen light source.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 Maximum intensity not less than 20 000 lux / 1 m (+/-10%).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 Illumination control.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 Color Temperature not less than 3200 °K.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 Lifetime of halogen bulbs not les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 than 1500 hours; if LED light is provided not less than 20.000 hours.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 Integrated ON/OFF switch button.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35B5C" w:rsidRDefault="00C56633" w:rsidP="004020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Clinical purpose: Provides light to illuminate the site of examination and/or treatment of the patient</w:t>
            </w:r>
          </w:p>
          <w:p w:rsidR="00235B5C" w:rsidRDefault="00C56633" w:rsidP="004020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Level of use: Health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centre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district ho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spital, provincial hospital, specialized hospital, general hospital</w:t>
            </w:r>
          </w:p>
          <w:p w:rsidR="00235B5C" w:rsidRDefault="00C56633" w:rsidP="004020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Clinical Departments/Ward: External consult, physician offices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35B5C" w:rsidRDefault="00C56633" w:rsidP="004020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Class Certification: Class A (GHTF Rule 4); Class I (USA, EU, Japan, Canada and Australia)</w:t>
            </w:r>
          </w:p>
          <w:p w:rsidR="00235B5C" w:rsidRDefault="00C56633" w:rsidP="004020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Regulatory approvals: FDA approv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 or CE mark</w:t>
            </w:r>
          </w:p>
          <w:p w:rsidR="00235B5C" w:rsidRDefault="00C56633" w:rsidP="004020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International Standard: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ISO 13485:2003 Medical devices - Quality management systems - Requirements for regulatory purposes (Australia, Canada and EU)</w:t>
            </w:r>
          </w:p>
          <w:p w:rsidR="00235B5C" w:rsidRDefault="00235B5C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</w:pPr>
          </w:p>
        </w:tc>
        <w:tc>
          <w:tcPr>
            <w:tcW w:w="992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1276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64</w:t>
            </w:r>
          </w:p>
        </w:tc>
        <w:tc>
          <w:tcPr>
            <w:tcW w:w="1276" w:type="dxa"/>
            <w:vAlign w:val="center"/>
          </w:tcPr>
          <w:p w:rsidR="00235B5C" w:rsidRDefault="00235B5C" w:rsidP="0040201A">
            <w:pPr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35B5C" w:rsidRDefault="00235B5C" w:rsidP="0040201A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35B5C" w:rsidTr="0040201A">
        <w:trPr>
          <w:trHeight w:val="10426"/>
        </w:trPr>
        <w:tc>
          <w:tcPr>
            <w:tcW w:w="2830" w:type="dxa"/>
          </w:tcPr>
          <w:p w:rsidR="00235B5C" w:rsidRDefault="00C56633" w:rsidP="00402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Item #8</w:t>
            </w:r>
          </w:p>
          <w:p w:rsidR="00235B5C" w:rsidRDefault="00235B5C" w:rsidP="0040201A">
            <w:pPr>
              <w:rPr>
                <w:sz w:val="24"/>
                <w:szCs w:val="24"/>
                <w:vertAlign w:val="subscript"/>
              </w:rPr>
            </w:pPr>
          </w:p>
          <w:p w:rsidR="00235B5C" w:rsidRDefault="00C56633" w:rsidP="0040201A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Vaccine refrigeration with thermometer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Refrig</w:t>
            </w:r>
            <w:proofErr w:type="spellEnd"/>
            <w:r>
              <w:rPr>
                <w:sz w:val="16"/>
                <w:szCs w:val="16"/>
              </w:rPr>
              <w:t>/freezer, lab,2-8C/-20C, 180L/40L)</w:t>
            </w:r>
          </w:p>
          <w:p w:rsidR="00235B5C" w:rsidRDefault="00235B5C" w:rsidP="0040201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087" w:type="dxa"/>
          </w:tcPr>
          <w:p w:rsidR="00235B5C" w:rsidRDefault="00C56633" w:rsidP="0040201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Product description: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Medical refrigerator is a common piece of equipment found in clinical areas. It is used to ensure specific medicines are safely stored within a narrow temperature range in line with manufactur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ers' instructions; this is usually between +2˚C and +8˚C</w:t>
            </w:r>
          </w:p>
          <w:p w:rsidR="00235B5C" w:rsidRDefault="00C56633" w:rsidP="0040201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35B5C" w:rsidRDefault="00C56633" w:rsidP="0040201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Technical characteristics:</w:t>
            </w:r>
          </w:p>
          <w:p w:rsidR="00235B5C" w:rsidRDefault="00C56633" w:rsidP="0040201A">
            <w:pPr>
              <w:ind w:left="1100" w:hanging="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Heavy insulation for storage of medication, vaccine, milk and fluids at +4°C±2°C with special features of alarm alerts.</w:t>
            </w:r>
          </w:p>
          <w:p w:rsidR="00235B5C" w:rsidRDefault="00C56633" w:rsidP="0040201A">
            <w:pPr>
              <w:ind w:left="1100" w:hanging="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 temperature monitoring and display,</w:t>
            </w:r>
          </w:p>
          <w:p w:rsidR="00235B5C" w:rsidRDefault="00C56633" w:rsidP="0040201A">
            <w:pPr>
              <w:ind w:left="1100" w:hanging="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Microprocessor control panel with touch screen and easy-to-read digital display showing inside temperature</w:t>
            </w:r>
          </w:p>
          <w:p w:rsidR="00235B5C" w:rsidRDefault="00C56633" w:rsidP="0040201A">
            <w:pPr>
              <w:ind w:left="1100" w:hanging="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Uniform temperature maintenance throughout the equipment.</w:t>
            </w:r>
          </w:p>
          <w:p w:rsidR="00235B5C" w:rsidRDefault="00C56633" w:rsidP="0040201A">
            <w:pPr>
              <w:ind w:left="1100" w:hanging="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Type :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Compressio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type ,CFC free refrigerant gas</w:t>
            </w:r>
          </w:p>
          <w:p w:rsidR="00235B5C" w:rsidRDefault="00C56633" w:rsidP="0040201A">
            <w:pPr>
              <w:ind w:left="1100" w:hanging="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Construction: Internal: Stainless steel. External: Corrosion Resistant.</w:t>
            </w:r>
          </w:p>
          <w:p w:rsidR="00235B5C" w:rsidRDefault="00C56633" w:rsidP="0040201A">
            <w:pPr>
              <w:ind w:left="1100" w:hanging="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Glass door and roll out stainless steel drawers.</w:t>
            </w:r>
          </w:p>
          <w:p w:rsidR="00235B5C" w:rsidRDefault="00C56633" w:rsidP="0040201A">
            <w:pPr>
              <w:ind w:left="1100" w:hanging="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Internal temperature Control: Electronic temperature control: range +2°C to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+6°C with setting accuracy +-1°C.</w:t>
            </w:r>
          </w:p>
          <w:p w:rsidR="00235B5C" w:rsidRDefault="00C56633" w:rsidP="0040201A">
            <w:pPr>
              <w:ind w:left="1100" w:hanging="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Fan air cooling.</w:t>
            </w:r>
          </w:p>
          <w:p w:rsidR="00235B5C" w:rsidRDefault="00C56633" w:rsidP="0040201A">
            <w:pPr>
              <w:ind w:left="1100" w:hanging="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External ambient temperature: Performs in an ambient temperature of +10ºCto +43ºC.</w:t>
            </w:r>
          </w:p>
          <w:p w:rsidR="00235B5C" w:rsidRDefault="00C56633" w:rsidP="0040201A">
            <w:pPr>
              <w:ind w:left="1100" w:hanging="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Temperature monitoring: Digital temperature LED display with 0.1ºC graduation.</w:t>
            </w:r>
          </w:p>
          <w:p w:rsidR="00235B5C" w:rsidRDefault="00C56633" w:rsidP="0040201A">
            <w:pPr>
              <w:ind w:left="1100" w:hanging="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Temperature recording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device.</w:t>
            </w:r>
          </w:p>
          <w:p w:rsidR="00235B5C" w:rsidRDefault="00C56633" w:rsidP="0040201A">
            <w:pPr>
              <w:ind w:left="1100" w:hanging="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Audible and visual alarm system indicating unsafe temperatures.</w:t>
            </w:r>
          </w:p>
          <w:p w:rsidR="00235B5C" w:rsidRDefault="00C56633" w:rsidP="0040201A">
            <w:pPr>
              <w:ind w:left="1100" w:hanging="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Battery backup for alarm and temperature recording device.</w:t>
            </w:r>
          </w:p>
          <w:p w:rsidR="00235B5C" w:rsidRDefault="00C56633" w:rsidP="0040201A">
            <w:pPr>
              <w:ind w:left="1100" w:hanging="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Four one way wheels and two stabilizing adjustable feet</w:t>
            </w:r>
          </w:p>
          <w:p w:rsidR="00235B5C" w:rsidRDefault="00C56633" w:rsidP="0040201A">
            <w:pPr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35B5C" w:rsidRDefault="00C56633" w:rsidP="0040201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Regulatory approvals: FDA or CE approved product.</w:t>
            </w:r>
          </w:p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Manufacturer and Supplier should have ISO 13485 certification for quality standards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1276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235B5C" w:rsidRDefault="00235B5C" w:rsidP="0040201A">
            <w:pPr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35B5C" w:rsidRDefault="00235B5C" w:rsidP="0040201A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35B5C" w:rsidTr="0040201A">
        <w:trPr>
          <w:trHeight w:val="851"/>
        </w:trPr>
        <w:tc>
          <w:tcPr>
            <w:tcW w:w="2830" w:type="dxa"/>
          </w:tcPr>
          <w:p w:rsidR="00235B5C" w:rsidRDefault="00C56633" w:rsidP="00402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Item # 9</w:t>
            </w:r>
          </w:p>
          <w:p w:rsidR="00235B5C" w:rsidRDefault="00C56633" w:rsidP="00402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Sterilizer/autoclave (Sterilizer steam autoclave, 28 L)</w:t>
            </w:r>
          </w:p>
          <w:p w:rsidR="00235B5C" w:rsidRDefault="00235B5C" w:rsidP="0040201A">
            <w:pPr>
              <w:rPr>
                <w:sz w:val="16"/>
                <w:szCs w:val="16"/>
              </w:rPr>
            </w:pPr>
          </w:p>
          <w:p w:rsidR="00235B5C" w:rsidRDefault="00C56633" w:rsidP="0040201A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b/>
                <w:noProof/>
                <w:color w:val="000000"/>
                <w:sz w:val="24"/>
                <w:szCs w:val="24"/>
                <w:u w:val="single"/>
                <w:lang w:val="en-GB"/>
              </w:rPr>
              <w:drawing>
                <wp:inline distT="0" distB="0" distL="0" distR="0">
                  <wp:extent cx="1332416" cy="829780"/>
                  <wp:effectExtent l="0" t="0" r="0" b="0"/>
                  <wp:docPr id="13" name="image13.jpg" descr="Learn about Sterilization at Dental Assistant School in Columbus - Dental  Assistant Pro Blo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Learn about Sterilization at Dental Assistant School in Columbus - Dental  Assistant Pro Blo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416" cy="829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Product description: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 airtight vessel for heating and sometimes agitating its contents under high steam pressure; used for sterilizing, with moist or dry heat at high temperatures.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Technical characteristics: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 High Grade strong stainless steel, Triple walled construction.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 Positive radial self-locking safety doors.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3) Hydrostatically tested to withstand 2.5 times the working pressure.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4) Sealed with Neoprene/Silicon long-lasting and durable gasket.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5) Digital display for Jacket and Chamber pressure and temperature.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6) Outer jacket insulated to prevent heat loss; with a high grade insulation material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7) Mounted on 304 stainless steel frame with ground leveling flanges.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8) Temperature and pressure cut-off device.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9) Auto cut-off at low water level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10) Rust-proof 304 gr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 stainless steel.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11) Cylindrical construction.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12) Equipment should have separate steam release valve and drainage system.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13) Minimum of two safety valves with auto-release at 16 and 20.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14) 121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 to 134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15) Capacity 100 -150 liters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35B5C" w:rsidRDefault="00C56633" w:rsidP="00402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Clinic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 purpose: An autoclave is a machine that uses steam under pressure to kill harmful bacteria, viruses, fungi, and spores.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Level of use: Provincial Hospital and Specialized Hospital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Clinical Departments/Ward: CSSD, Operating theatre.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Class B (GHTF Rule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);Class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 (USA); Class II (EU, Japan, Canada and Australia)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Regulatory approvals: FDA or CE approved product.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Manufacturer and Supplier should have ISO 13485 certification for quality standards.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International Standard: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Electrical safety conforms to 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standards for electrical safety IEC, 60601-General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requirements(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equivalent BIS Standard)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Shall meet internationally recognized for Electromagnetic. Compatibility (EMC) for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electromedical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equipment: 61326-1. Certified to be compliant with IEC 61010-1,IEC 61010-2-40 for safety.</w:t>
            </w:r>
          </w:p>
        </w:tc>
        <w:tc>
          <w:tcPr>
            <w:tcW w:w="992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1276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235B5C" w:rsidRDefault="00235B5C" w:rsidP="0040201A">
            <w:pPr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35B5C" w:rsidRDefault="00235B5C" w:rsidP="0040201A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35B5C" w:rsidTr="0040201A">
        <w:trPr>
          <w:trHeight w:val="1985"/>
        </w:trPr>
        <w:tc>
          <w:tcPr>
            <w:tcW w:w="2830" w:type="dxa"/>
          </w:tcPr>
          <w:p w:rsidR="00235B5C" w:rsidRDefault="00235B5C" w:rsidP="0040201A">
            <w:pPr>
              <w:rPr>
                <w:sz w:val="16"/>
                <w:szCs w:val="16"/>
              </w:rPr>
            </w:pPr>
          </w:p>
          <w:p w:rsidR="00235B5C" w:rsidRDefault="00C56633" w:rsidP="00402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# 10</w:t>
            </w:r>
          </w:p>
          <w:p w:rsidR="00235B5C" w:rsidRDefault="00235B5C" w:rsidP="0040201A">
            <w:pPr>
              <w:rPr>
                <w:sz w:val="16"/>
                <w:szCs w:val="16"/>
              </w:rPr>
            </w:pPr>
          </w:p>
          <w:p w:rsidR="00235B5C" w:rsidRDefault="00C56633" w:rsidP="00402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Scale, infant, beam type, 16kg x 5g</w:t>
            </w:r>
          </w:p>
          <w:p w:rsidR="00235B5C" w:rsidRDefault="00C56633" w:rsidP="0040201A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lang w:val="en-GB"/>
              </w:rPr>
              <w:drawing>
                <wp:inline distT="114300" distB="114300" distL="114300" distR="114300">
                  <wp:extent cx="1438275" cy="113347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Product description: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Scales designed to weigh infants that are mechanical (e.g., beam lever system, spring type).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Technical characteristics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Measuring range up to approx. 16kg.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Minimum graduation, 10g.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Readout in kg.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Easy readable in low light working situations.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Reading time max 15 seconds.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Includes removable tray for infant.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 easy zero adjustment possibility.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Adjustable feet allow for horizontal levelling.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Design allows rough handling.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Smooth surface/finishing allows for easy cleaning/disinfection.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vital parts made of rust proof materials.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Easy maintenance and repair in low tech settings.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Splash proof and shock resistant light-weight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body.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Materials; body, metal (white baked enamel) or plastic.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Sturdy design allows heavy duty use.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Estimated weight: 5.000kg.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Tray surface of at least 1200 cm2.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Clinical purpose: Device designed to measure the weight of an infant, particularly a newborn, or to monitor weight changes during critical care procedures.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Level of use: Health center, district hospital, provincial hospital, specialized hospital, general 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ospital, general practitioner.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Clinical Departments/Ward: Emergency Medicine, Health Facility, Home Care, Intensive Care Unit, Nursing Services, Obstetrics, Pediatrics, Surgery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Class Certification: Class A (GHTF Rule 4); Class I (USA)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Regulatory approval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s: FDA approval or CE mark(EU)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International Standard: ISO 13485:2003 Medical devices</w:t>
            </w:r>
          </w:p>
          <w:p w:rsidR="00235B5C" w:rsidRDefault="00C56633" w:rsidP="0040201A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Quality management systems -- Requirements for regulatory purposes (Australia, Canada and EU)</w:t>
            </w:r>
          </w:p>
        </w:tc>
        <w:tc>
          <w:tcPr>
            <w:tcW w:w="992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1276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vAlign w:val="center"/>
          </w:tcPr>
          <w:p w:rsidR="00235B5C" w:rsidRDefault="00235B5C" w:rsidP="0040201A">
            <w:pPr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35B5C" w:rsidRDefault="00235B5C" w:rsidP="0040201A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35B5C" w:rsidTr="0040201A">
        <w:trPr>
          <w:trHeight w:val="1985"/>
        </w:trPr>
        <w:tc>
          <w:tcPr>
            <w:tcW w:w="2830" w:type="dxa"/>
          </w:tcPr>
          <w:p w:rsidR="00235B5C" w:rsidRDefault="00235B5C" w:rsidP="0040201A">
            <w:pPr>
              <w:rPr>
                <w:color w:val="000000"/>
                <w:sz w:val="16"/>
                <w:szCs w:val="16"/>
              </w:rPr>
            </w:pPr>
          </w:p>
          <w:p w:rsidR="00235B5C" w:rsidRDefault="00C56633" w:rsidP="004020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Item # 11</w:t>
            </w:r>
          </w:p>
          <w:p w:rsidR="00235B5C" w:rsidRDefault="00C56633" w:rsidP="004020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Length/ measurement device height</w:t>
            </w:r>
          </w:p>
          <w:p w:rsidR="00235B5C" w:rsidRDefault="00C56633" w:rsidP="0040201A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lang w:val="en-GB"/>
              </w:rPr>
              <w:drawing>
                <wp:inline distT="114300" distB="114300" distL="114300" distR="114300">
                  <wp:extent cx="739140" cy="1093470"/>
                  <wp:effectExtent l="0" t="0" r="381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1093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0201A" w:rsidRDefault="0040201A" w:rsidP="0040201A">
            <w:pPr>
              <w:shd w:val="clear" w:color="auto" w:fill="FFFFFF"/>
              <w:jc w:val="both"/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</w:rPr>
              <w:t>Product description:</w:t>
            </w:r>
            <w:r>
              <w:rPr>
                <w:rFonts w:ascii="Arial" w:eastAsia="Arial" w:hAnsi="Arial" w:cs="Arial"/>
                <w:color w:val="555555"/>
                <w:sz w:val="16"/>
                <w:szCs w:val="16"/>
                <w:highlight w:val="white"/>
              </w:rPr>
              <w:t xml:space="preserve"> </w:t>
            </w:r>
          </w:p>
          <w:p w:rsidR="0040201A" w:rsidRDefault="0040201A" w:rsidP="0040201A">
            <w:pPr>
              <w:shd w:val="clear" w:color="auto" w:fill="FFFFFF"/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Mobile device for measuring height. T</w:t>
            </w:r>
            <w:r>
              <w:rPr>
                <w:color w:val="000000"/>
                <w:sz w:val="16"/>
                <w:szCs w:val="16"/>
              </w:rPr>
              <w:t>he device enables precise measurement results.</w:t>
            </w:r>
          </w:p>
          <w:p w:rsidR="0040201A" w:rsidRDefault="0040201A" w:rsidP="0040201A">
            <w:pPr>
              <w:shd w:val="clear" w:color="auto" w:fill="FFFFFF"/>
              <w:jc w:val="both"/>
              <w:rPr>
                <w:rFonts w:ascii="Helvetica Neue" w:eastAsia="Helvetica Neue" w:hAnsi="Helvetica Neue" w:cs="Helvetica Neue"/>
                <w:color w:val="333333"/>
                <w:sz w:val="16"/>
                <w:szCs w:val="16"/>
              </w:rPr>
            </w:pPr>
          </w:p>
          <w:p w:rsidR="0040201A" w:rsidRDefault="0040201A" w:rsidP="0040201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Technical characteristics:</w:t>
            </w:r>
          </w:p>
          <w:p w:rsidR="0040201A" w:rsidRDefault="0040201A" w:rsidP="0040201A">
            <w:pPr>
              <w:shd w:val="clear" w:color="auto" w:fill="FFFFFF"/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Compact presentation and lightweight for easy transport.</w:t>
            </w:r>
          </w:p>
          <w:p w:rsidR="0040201A" w:rsidRDefault="0040201A" w:rsidP="0040201A">
            <w:pPr>
              <w:shd w:val="clear" w:color="auto" w:fill="FFFFFF"/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The top spacer increases stability and precision of the measurement</w:t>
            </w:r>
          </w:p>
          <w:p w:rsidR="0040201A" w:rsidRDefault="0040201A" w:rsidP="0040201A">
            <w:pPr>
              <w:rPr>
                <w:color w:val="333333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Measuring range 20 to 205 cm</w:t>
            </w:r>
          </w:p>
          <w:p w:rsidR="0040201A" w:rsidRDefault="0040201A" w:rsidP="004020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Measuring slide with large headpiece to rest on the top of the head</w:t>
            </w:r>
          </w:p>
          <w:p w:rsidR="0040201A" w:rsidRDefault="0040201A" w:rsidP="0040201A">
            <w:pPr>
              <w:shd w:val="clear" w:color="auto" w:fill="FFFFFF"/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Graduation s</w:t>
            </w:r>
            <w:r>
              <w:rPr>
                <w:color w:val="000000"/>
                <w:sz w:val="16"/>
                <w:szCs w:val="16"/>
              </w:rPr>
              <w:t>cale of 1mm Ruler printed along both sides of the measuring rod</w:t>
            </w:r>
          </w:p>
          <w:p w:rsidR="0040201A" w:rsidRDefault="0040201A" w:rsidP="0040201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Platform robust and large for secure stance</w:t>
            </w:r>
          </w:p>
          <w:p w:rsidR="0040201A" w:rsidRDefault="0040201A" w:rsidP="0040201A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Material plastic</w:t>
            </w:r>
          </w:p>
          <w:p w:rsidR="0040201A" w:rsidRDefault="0040201A" w:rsidP="0040201A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Used in hospitals and clinics.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black"/>
              </w:rPr>
              <w:t xml:space="preserve"> </w:t>
            </w:r>
          </w:p>
          <w:p w:rsidR="00235B5C" w:rsidRDefault="0040201A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548DD4"/>
                <w:sz w:val="24"/>
                <w:szCs w:val="24"/>
                <w:u w:val="single"/>
              </w:rPr>
            </w:pPr>
            <w:r>
              <w:rPr>
                <w:color w:val="000000"/>
                <w:sz w:val="16"/>
                <w:szCs w:val="16"/>
              </w:rPr>
              <w:t>Complies with </w:t>
            </w:r>
            <w:r>
              <w:rPr>
                <w:i/>
                <w:color w:val="000000"/>
                <w:sz w:val="16"/>
                <w:szCs w:val="16"/>
              </w:rPr>
              <w:t>Medical Device Directive</w:t>
            </w:r>
            <w:r>
              <w:rPr>
                <w:color w:val="000000"/>
                <w:sz w:val="16"/>
                <w:szCs w:val="16"/>
              </w:rPr>
              <w:t> 93/42/EEC: medical devices class I with measuring function</w:t>
            </w:r>
          </w:p>
        </w:tc>
        <w:tc>
          <w:tcPr>
            <w:tcW w:w="992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1276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vAlign w:val="center"/>
          </w:tcPr>
          <w:p w:rsidR="00235B5C" w:rsidRDefault="00235B5C" w:rsidP="0040201A">
            <w:pPr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35B5C" w:rsidRDefault="00235B5C" w:rsidP="0040201A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35B5C" w:rsidTr="0040201A">
        <w:trPr>
          <w:trHeight w:val="1985"/>
        </w:trPr>
        <w:tc>
          <w:tcPr>
            <w:tcW w:w="2830" w:type="dxa"/>
          </w:tcPr>
          <w:p w:rsidR="00235B5C" w:rsidRDefault="00235B5C" w:rsidP="0040201A">
            <w:pPr>
              <w:rPr>
                <w:sz w:val="16"/>
                <w:szCs w:val="16"/>
              </w:rPr>
            </w:pPr>
          </w:p>
          <w:p w:rsidR="00235B5C" w:rsidRDefault="00C56633" w:rsidP="00402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#12</w:t>
            </w:r>
          </w:p>
          <w:p w:rsidR="00235B5C" w:rsidRDefault="00C56633" w:rsidP="00402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Speculum, vaginal, Cusco, 7.5 x 2 cm</w:t>
            </w:r>
          </w:p>
          <w:p w:rsidR="00235B5C" w:rsidRDefault="00C56633" w:rsidP="0040201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GB"/>
              </w:rPr>
              <w:drawing>
                <wp:inline distT="114300" distB="114300" distL="114300" distR="114300">
                  <wp:extent cx="1017270" cy="1036320"/>
                  <wp:effectExtent l="0" t="0" r="0" b="0"/>
                  <wp:docPr id="1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103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235B5C" w:rsidRPr="00947CAC" w:rsidRDefault="00C56633" w:rsidP="0040201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7C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SPECULUM, VAGINAL, CUSCO, 7.5 X 2 CM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Product description: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Cusco specula are bivalve, self-retaining vaginal specula. They are used for examining the vagina and cervix, and are generally used for colposcopy and other minor procedures.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Technical characteri</w:t>
            </w: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stics: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Lateral edges must be blunt;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Material: stainless steel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Recommended sizes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Small – blade length: 7.5cm (+/- 5%), blade width: 2cm (+/- 5%).</w:t>
            </w:r>
          </w:p>
          <w:p w:rsidR="00235B5C" w:rsidRPr="0040201A" w:rsidRDefault="00C56633" w:rsidP="0040201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020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Risk Classification FDA: Device Class 1 for metal speculum EU: Class I</w:t>
            </w:r>
          </w:p>
        </w:tc>
        <w:tc>
          <w:tcPr>
            <w:tcW w:w="992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1276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:rsidR="00235B5C" w:rsidRDefault="00235B5C" w:rsidP="0040201A">
            <w:pPr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35B5C" w:rsidRDefault="00235B5C" w:rsidP="0040201A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35B5C" w:rsidTr="0040201A">
        <w:trPr>
          <w:trHeight w:val="449"/>
        </w:trPr>
        <w:tc>
          <w:tcPr>
            <w:tcW w:w="2830" w:type="dxa"/>
          </w:tcPr>
          <w:p w:rsidR="00235B5C" w:rsidRDefault="00235B5C" w:rsidP="0040201A">
            <w:pPr>
              <w:rPr>
                <w:sz w:val="16"/>
                <w:szCs w:val="16"/>
              </w:rPr>
            </w:pPr>
          </w:p>
          <w:p w:rsidR="00235B5C" w:rsidRDefault="00C56633" w:rsidP="00402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# 13</w:t>
            </w:r>
          </w:p>
          <w:p w:rsidR="00235B5C" w:rsidRDefault="00235B5C" w:rsidP="0040201A">
            <w:pPr>
              <w:rPr>
                <w:sz w:val="16"/>
                <w:szCs w:val="16"/>
              </w:rPr>
            </w:pPr>
          </w:p>
          <w:p w:rsidR="00235B5C" w:rsidRDefault="00C56633" w:rsidP="00402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Speculum, vaginal, Cusco, 11.5*3.5 cm</w:t>
            </w:r>
          </w:p>
          <w:p w:rsidR="00235B5C" w:rsidRDefault="00C56633" w:rsidP="0040201A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lang w:val="en-GB"/>
              </w:rPr>
              <w:drawing>
                <wp:inline distT="114300" distB="114300" distL="114300" distR="114300">
                  <wp:extent cx="982980" cy="944880"/>
                  <wp:effectExtent l="0" t="0" r="7620" b="762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947CAC" w:rsidRPr="00947CAC" w:rsidRDefault="00947CAC" w:rsidP="00947CAC">
            <w:pPr>
              <w:rPr>
                <w:b/>
                <w:bCs/>
                <w:sz w:val="16"/>
                <w:szCs w:val="16"/>
              </w:rPr>
            </w:pPr>
            <w:r w:rsidRPr="00947CAC">
              <w:rPr>
                <w:b/>
                <w:bCs/>
                <w:sz w:val="16"/>
                <w:szCs w:val="16"/>
              </w:rPr>
              <w:t>Speculum, vaginal, Cusco, 11.5*3.5 cm</w:t>
            </w:r>
          </w:p>
          <w:p w:rsidR="00235B5C" w:rsidRDefault="00C56633" w:rsidP="00947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Product description: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Cusco specula are bivalve, self-retaining vaginal specula. They are used for examining the vagina and cervix, and are generally used for colposcopy and other minor procedures.</w:t>
            </w:r>
          </w:p>
          <w:p w:rsidR="00947CA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47CAC" w:rsidRDefault="00C56633" w:rsidP="00947C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Technical characteristics: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Lateral edges must be blunt;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Material: stainless steel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Recommended sizes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Large – blade length: 11.5cm (+/- 5%), blade width: 3.5cm (+/- 5%) </w:t>
            </w:r>
          </w:p>
          <w:p w:rsidR="00235B5C" w:rsidRPr="0040201A" w:rsidRDefault="00C56633" w:rsidP="0040201A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Risk Classification FDA: Device Class </w:t>
            </w:r>
            <w:r w:rsidR="004020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for metal speculum EU: Class </w:t>
            </w:r>
          </w:p>
        </w:tc>
        <w:tc>
          <w:tcPr>
            <w:tcW w:w="992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1276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:rsidR="00235B5C" w:rsidRDefault="00235B5C" w:rsidP="0040201A">
            <w:pPr>
              <w:spacing w:after="6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35B5C" w:rsidRDefault="00235B5C" w:rsidP="0040201A">
            <w:pPr>
              <w:spacing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35B5C" w:rsidTr="0040201A">
        <w:trPr>
          <w:trHeight w:val="1134"/>
        </w:trPr>
        <w:tc>
          <w:tcPr>
            <w:tcW w:w="2830" w:type="dxa"/>
          </w:tcPr>
          <w:p w:rsidR="00235B5C" w:rsidRDefault="007376D2" w:rsidP="00402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Item # 14</w:t>
            </w:r>
          </w:p>
          <w:p w:rsidR="00235B5C" w:rsidRDefault="00235B5C" w:rsidP="0040201A">
            <w:pPr>
              <w:rPr>
                <w:sz w:val="16"/>
                <w:szCs w:val="16"/>
              </w:rPr>
            </w:pPr>
          </w:p>
          <w:p w:rsidR="00235B5C" w:rsidRDefault="00C56633" w:rsidP="00402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Speculum, vaginal, Cusco, 9.5*3.5 cm</w:t>
            </w:r>
          </w:p>
        </w:tc>
        <w:tc>
          <w:tcPr>
            <w:tcW w:w="7087" w:type="dxa"/>
          </w:tcPr>
          <w:p w:rsidR="00235B5C" w:rsidRDefault="00C56633" w:rsidP="0040201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Product description: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Cusco specula are bivalve, self-retaining vaginal specula. They are used for examining the vagina and cervix, and are generally used for colposcopy and other minor procedures.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Technical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characteristics: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Lateral edges must be blunt;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Material: stainless steel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Recommended sizes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Meduim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blade length: 9.5cm (+/- 5%), blade width: 3.5cm (+/- 5%)  </w:t>
            </w:r>
          </w:p>
          <w:p w:rsidR="00235B5C" w:rsidRDefault="00C56633" w:rsidP="00947CAC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Risk Classification FDA: Device Class 1 for metal speculum EU: Class I</w:t>
            </w:r>
          </w:p>
          <w:p w:rsidR="00235B5C" w:rsidRDefault="00235B5C" w:rsidP="00402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235B5C" w:rsidRDefault="00235B5C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35B5C" w:rsidRDefault="00235B5C" w:rsidP="0040201A">
            <w:pPr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35B5C" w:rsidRDefault="00235B5C" w:rsidP="0040201A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35B5C" w:rsidTr="0040201A">
        <w:trPr>
          <w:trHeight w:val="1134"/>
        </w:trPr>
        <w:tc>
          <w:tcPr>
            <w:tcW w:w="2830" w:type="dxa"/>
          </w:tcPr>
          <w:p w:rsidR="00235B5C" w:rsidRDefault="00C56633" w:rsidP="00737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# 1</w:t>
            </w:r>
            <w:r w:rsidR="007376D2">
              <w:rPr>
                <w:sz w:val="16"/>
                <w:szCs w:val="16"/>
              </w:rPr>
              <w:t>5</w:t>
            </w:r>
            <w:bookmarkStart w:id="0" w:name="_GoBack"/>
            <w:bookmarkEnd w:id="0"/>
          </w:p>
          <w:p w:rsidR="00235B5C" w:rsidRDefault="00235B5C" w:rsidP="0040201A">
            <w:pPr>
              <w:rPr>
                <w:sz w:val="16"/>
                <w:szCs w:val="16"/>
              </w:rPr>
            </w:pPr>
          </w:p>
          <w:p w:rsidR="00235B5C" w:rsidRDefault="00235B5C" w:rsidP="0040201A">
            <w:pPr>
              <w:rPr>
                <w:sz w:val="16"/>
                <w:szCs w:val="16"/>
              </w:rPr>
            </w:pPr>
          </w:p>
          <w:p w:rsidR="00235B5C" w:rsidRDefault="00C56633" w:rsidP="00402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Ultrasound machine (Ultrasound, scanner, digital, portable, with accessories)</w:t>
            </w:r>
          </w:p>
          <w:p w:rsidR="00235B5C" w:rsidRDefault="00C56633" w:rsidP="0040201A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lang w:val="en-GB"/>
              </w:rPr>
              <w:drawing>
                <wp:inline distT="114300" distB="114300" distL="114300" distR="114300">
                  <wp:extent cx="1095375" cy="3028950"/>
                  <wp:effectExtent l="0" t="0" r="0" b="0"/>
                  <wp:docPr id="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3028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Product description:</w:t>
            </w:r>
          </w:p>
          <w:p w:rsidR="00235B5C" w:rsidRDefault="00C56633" w:rsidP="00947CA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devices designed to be used in a wide variety of both extracorporeal and/or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intracorporeal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ultrasound imaging procedures. A general-purpose system suppo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rts a wide variety of transducers and related application software packages allowing for the collection, display and analysis of ultrasound information. Usages are general-purpose imaging, with specific software packages and compatible ultrasound transduce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rs for OB/GYN.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Technical characteristics:</w:t>
            </w:r>
          </w:p>
          <w:p w:rsidR="00235B5C" w:rsidRDefault="00C56633" w:rsidP="00947CAC">
            <w:pPr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performance ultrasound scanner</w:t>
            </w:r>
          </w:p>
          <w:p w:rsidR="00235B5C" w:rsidRDefault="00C56633" w:rsidP="00947CAC">
            <w:pPr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  <w:r w:rsidR="00947CA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System integrates scanner, 2 probes, matching trolley and video-printer Compact and lightweight, easy to transport and position</w:t>
            </w:r>
          </w:p>
          <w:p w:rsidR="00235B5C" w:rsidRDefault="00C56633" w:rsidP="00947CAC">
            <w:pPr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Alphanumeric keyboard with trackball and time gain control (TCG) Piezoelectric probes, electronically scanned: convex and linear Imaging display modes: B, dual B, M, B and M</w:t>
            </w:r>
          </w:p>
          <w:p w:rsidR="00235B5C" w:rsidRDefault="00C56633" w:rsidP="00947CAC">
            <w:pPr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Adjustable field-of-view, 6 level zoom</w:t>
            </w:r>
          </w:p>
          <w:p w:rsidR="00235B5C" w:rsidRDefault="00C56633" w:rsidP="00947CAC">
            <w:pPr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Imaging technologies: dynamic frequency imaging, multi-stage focusing, aperture control</w:t>
            </w:r>
          </w:p>
          <w:p w:rsidR="00235B5C" w:rsidRDefault="00C56633" w:rsidP="00947CAC">
            <w:pPr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Depth range selection: convex sector image and linear image, 3 steps</w:t>
            </w:r>
          </w:p>
          <w:p w:rsidR="00235B5C" w:rsidRDefault="00C56633" w:rsidP="00947CAC">
            <w:pPr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Image orientation: lateral and vertical inversion (in B mode) Freeze function wit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 storage of approx. 25 images Measurements and analysis:</w:t>
            </w:r>
          </w:p>
          <w:p w:rsidR="00235B5C" w:rsidRDefault="00C56633" w:rsidP="00947CAC">
            <w:pPr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Calibre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control: trackball</w:t>
            </w:r>
          </w:p>
          <w:p w:rsidR="00235B5C" w:rsidRDefault="00C56633" w:rsidP="00947CAC">
            <w:pPr>
              <w:ind w:left="7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</w:p>
          <w:p w:rsidR="00235B5C" w:rsidRDefault="00C56633" w:rsidP="00947CAC">
            <w:pPr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B-mode image: distance, area and circumference by ellipse and trace method, volume, ratio, gestational age,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foetal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weight, angle</w:t>
            </w:r>
          </w:p>
          <w:p w:rsidR="00235B5C" w:rsidRDefault="00C56633" w:rsidP="00947CAC">
            <w:pPr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Gestational table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user programmable</w:t>
            </w:r>
          </w:p>
          <w:p w:rsidR="00235B5C" w:rsidRDefault="00C56633" w:rsidP="00947CAC">
            <w:pPr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M-mode: velocity, time interval, depth, heart rate, LV function</w:t>
            </w:r>
          </w:p>
          <w:p w:rsidR="00235B5C" w:rsidRDefault="00C56633" w:rsidP="00947CAC">
            <w:pPr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Alpha-numeric &amp; graphics: Text annotations and body markers</w:t>
            </w:r>
          </w:p>
          <w:p w:rsidR="00235B5C" w:rsidRDefault="00C56633" w:rsidP="00947CAC">
            <w:pPr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Automatic display of: date and time, focal point setting, image orientation indicator, imag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scrolled position, distance scale mark, M-mode time mark, grey scale for calibration</w:t>
            </w:r>
          </w:p>
          <w:p w:rsidR="00235B5C" w:rsidRDefault="00C56633" w:rsidP="00947CAC">
            <w:pPr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resolution B/W monitor, approx. 25 cm diagonal (across), equals to 10 inch, fit with reflection filter</w:t>
            </w:r>
          </w:p>
          <w:p w:rsidR="00235B5C" w:rsidRDefault="00C56633" w:rsidP="00947CAC">
            <w:pPr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Image grey scale: 256 levels Video output: 625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lines/frame</w:t>
            </w:r>
          </w:p>
          <w:p w:rsidR="00235B5C" w:rsidRDefault="00C56633" w:rsidP="00947CAC">
            <w:pPr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Two transducer ports leave 2 probes permanently available, electronic switch between probes Data communication interface: RS232, BNC, IEEE, USB or equivalent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Clinical purpose: Extracorporeal and/or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intracorporeal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endosonography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end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oscopic) imaging procedures involving the heart and blood vessels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Level of use: Provincial Hospital and Specialized Hospital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Clinical Departments/Ward: Radiology department, OBS, Delivery, ER, PHC, Cardiology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Accessories: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Lineal probe, 5 to 12 MHz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Convex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probe, 2 to 5 MHz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Endocavity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probe, 4 to 8 MHz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Color or B/W printer with printing paper sample. 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Preferred licenses DICOM Send/Print, DICOM Storage and DICOM Worklist.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Unit to be supplied on stable, mobile trolley fitted with 4 wheels, and UPS to allow operation at ± 30% of local rated voltage and one-hour operation in the event of mains power failure.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Class Certification: Class B (GHTF Rule 10); Class II (USA); Class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II (EU, Japan, Canada and Australia)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Regulatory approvals: FDA approval or CE mark(EU)</w:t>
            </w:r>
          </w:p>
          <w:p w:rsidR="00235B5C" w:rsidRDefault="00C56633" w:rsidP="00947C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International Standard: ISO 13485:2003 Medical devices -- Quality management systems -- Requirements for regulatory purposes (Australia, Canada and EU)</w:t>
            </w:r>
          </w:p>
          <w:p w:rsidR="00235B5C" w:rsidRDefault="00235B5C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piece</w:t>
            </w:r>
          </w:p>
        </w:tc>
        <w:tc>
          <w:tcPr>
            <w:tcW w:w="1276" w:type="dxa"/>
          </w:tcPr>
          <w:p w:rsidR="00235B5C" w:rsidRDefault="00C56633" w:rsidP="0040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235B5C" w:rsidRDefault="00235B5C" w:rsidP="0040201A">
            <w:pPr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35B5C" w:rsidRDefault="00235B5C" w:rsidP="0040201A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35B5C" w:rsidRDefault="00235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95"/>
        <w:gridCol w:w="1384"/>
      </w:tblGrid>
      <w:tr w:rsidR="00235B5C">
        <w:trPr>
          <w:trHeight w:val="323"/>
        </w:trPr>
        <w:tc>
          <w:tcPr>
            <w:tcW w:w="13495" w:type="dxa"/>
            <w:shd w:val="clear" w:color="auto" w:fill="D7E3BC"/>
          </w:tcPr>
          <w:p w:rsidR="00235B5C" w:rsidRDefault="00C56633">
            <w:pPr>
              <w:spacing w:before="60" w:after="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Packing Fees: </w:t>
            </w:r>
          </w:p>
        </w:tc>
        <w:tc>
          <w:tcPr>
            <w:tcW w:w="1384" w:type="dxa"/>
            <w:vAlign w:val="center"/>
          </w:tcPr>
          <w:p w:rsidR="00235B5C" w:rsidRDefault="00235B5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5B5C">
        <w:trPr>
          <w:trHeight w:val="323"/>
        </w:trPr>
        <w:tc>
          <w:tcPr>
            <w:tcW w:w="13495" w:type="dxa"/>
            <w:shd w:val="clear" w:color="auto" w:fill="D7E3BC"/>
          </w:tcPr>
          <w:p w:rsidR="00235B5C" w:rsidRDefault="00C56633">
            <w:pPr>
              <w:spacing w:before="60" w:after="6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related services (installation , transportation, training …)</w:t>
            </w:r>
          </w:p>
        </w:tc>
        <w:tc>
          <w:tcPr>
            <w:tcW w:w="1384" w:type="dxa"/>
            <w:vAlign w:val="center"/>
          </w:tcPr>
          <w:p w:rsidR="00235B5C" w:rsidRDefault="00235B5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5B5C">
        <w:trPr>
          <w:trHeight w:val="70"/>
        </w:trPr>
        <w:tc>
          <w:tcPr>
            <w:tcW w:w="13495" w:type="dxa"/>
            <w:shd w:val="clear" w:color="auto" w:fill="D7E3BC"/>
          </w:tcPr>
          <w:p w:rsidR="00235B5C" w:rsidRDefault="00C566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VAT 11%</w:t>
            </w:r>
          </w:p>
        </w:tc>
        <w:tc>
          <w:tcPr>
            <w:tcW w:w="1384" w:type="dxa"/>
            <w:vAlign w:val="center"/>
          </w:tcPr>
          <w:p w:rsidR="00235B5C" w:rsidRDefault="00235B5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5B5C">
        <w:trPr>
          <w:trHeight w:val="70"/>
        </w:trPr>
        <w:tc>
          <w:tcPr>
            <w:tcW w:w="13495" w:type="dxa"/>
            <w:shd w:val="clear" w:color="auto" w:fill="D7E3BC"/>
          </w:tcPr>
          <w:p w:rsidR="00235B5C" w:rsidRDefault="00C56633">
            <w:pPr>
              <w:spacing w:before="60" w:after="6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GRAND TOTAL</w:t>
            </w:r>
          </w:p>
        </w:tc>
        <w:tc>
          <w:tcPr>
            <w:tcW w:w="1384" w:type="dxa"/>
            <w:vAlign w:val="center"/>
          </w:tcPr>
          <w:p w:rsidR="00235B5C" w:rsidRDefault="00235B5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35B5C" w:rsidRDefault="00C56633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P.S. 1) Net Unit Price covers the cost of item excluding VAT</w:t>
      </w:r>
      <w:r>
        <w:rPr>
          <w:sz w:val="18"/>
          <w:szCs w:val="18"/>
        </w:rPr>
        <w:t xml:space="preserve"> </w:t>
      </w:r>
    </w:p>
    <w:sectPr w:rsidR="00235B5C">
      <w:headerReference w:type="default" r:id="rId18"/>
      <w:footerReference w:type="default" r:id="rId19"/>
      <w:pgSz w:w="16838" w:h="11906" w:orient="landscape"/>
      <w:pgMar w:top="1440" w:right="1440" w:bottom="849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33" w:rsidRDefault="00C56633">
      <w:r>
        <w:separator/>
      </w:r>
    </w:p>
  </w:endnote>
  <w:endnote w:type="continuationSeparator" w:id="0">
    <w:p w:rsidR="00C56633" w:rsidRDefault="00C5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5C" w:rsidRDefault="00C566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 w:rsidR="0040201A">
      <w:rPr>
        <w:smallCaps/>
        <w:color w:val="4F81BD"/>
      </w:rPr>
      <w:fldChar w:fldCharType="separate"/>
    </w:r>
    <w:r w:rsidR="007376D2">
      <w:rPr>
        <w:smallCaps/>
        <w:noProof/>
        <w:color w:val="4F81BD"/>
      </w:rPr>
      <w:t>12</w:t>
    </w:r>
    <w:r>
      <w:rPr>
        <w:smallCaps/>
        <w:color w:val="4F81BD"/>
      </w:rPr>
      <w:fldChar w:fldCharType="end"/>
    </w:r>
  </w:p>
  <w:p w:rsidR="00235B5C" w:rsidRDefault="00235B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33" w:rsidRDefault="00C56633">
      <w:r>
        <w:separator/>
      </w:r>
    </w:p>
  </w:footnote>
  <w:footnote w:type="continuationSeparator" w:id="0">
    <w:p w:rsidR="00C56633" w:rsidRDefault="00C5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5C" w:rsidRDefault="00C56633">
    <w:pPr>
      <w:rPr>
        <w:rFonts w:ascii="Calibri" w:eastAsia="Calibri" w:hAnsi="Calibri" w:cs="Calibri"/>
        <w:color w:val="000000"/>
        <w:sz w:val="18"/>
        <w:szCs w:val="18"/>
      </w:rPr>
    </w:pPr>
    <w:r>
      <w:rPr>
        <w:rFonts w:ascii="Arial Narrow" w:eastAsia="Arial Narrow" w:hAnsi="Arial Narrow" w:cs="Arial Narrow"/>
        <w:noProof/>
        <w:color w:val="000000"/>
        <w:lang w:val="en-GB"/>
      </w:rPr>
      <w:drawing>
        <wp:inline distT="0" distB="0" distL="0" distR="0">
          <wp:extent cx="971550" cy="457200"/>
          <wp:effectExtent l="0" t="0" r="0" b="0"/>
          <wp:docPr id="14" name="image4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32"/>
        <w:szCs w:val="32"/>
      </w:rPr>
      <w:t>Annex II – Price List</w:t>
    </w:r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7645400</wp:posOffset>
              </wp:positionH>
              <wp:positionV relativeFrom="paragraph">
                <wp:posOffset>-126999</wp:posOffset>
              </wp:positionV>
              <wp:extent cx="1991688" cy="738241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4919" y="3415642"/>
                        <a:ext cx="1982163" cy="7287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35B5C" w:rsidRDefault="00C56633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United Nations Population Fund</w:t>
                          </w:r>
                        </w:p>
                        <w:p w:rsidR="00235B5C" w:rsidRDefault="00C56633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Beirut - Lebanon</w:t>
                          </w:r>
                        </w:p>
                        <w:p w:rsidR="00235B5C" w:rsidRDefault="00C56633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Down Town, Banks Street, </w:t>
                          </w:r>
                        </w:p>
                        <w:p w:rsidR="00235B5C" w:rsidRDefault="00C56633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Email: </w:t>
                          </w:r>
                          <w:r>
                            <w:rPr>
                              <w:color w:val="003366"/>
                              <w:u w:val="single"/>
                            </w:rPr>
                            <w:t>bids_lbn@unfpa.org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7645400</wp:posOffset>
              </wp:positionH>
              <wp:positionV relativeFrom="paragraph">
                <wp:posOffset>-126999</wp:posOffset>
              </wp:positionV>
              <wp:extent cx="1991688" cy="738241"/>
              <wp:effectExtent b="0" l="0" r="0" t="0"/>
              <wp:wrapNone/>
              <wp:docPr id="1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1688" cy="7382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35B5C" w:rsidRDefault="00235B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18"/>
        <w:szCs w:val="18"/>
      </w:rPr>
    </w:pPr>
  </w:p>
  <w:tbl>
    <w:tblPr>
      <w:tblStyle w:val="a2"/>
      <w:tblW w:w="1473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830"/>
      <w:gridCol w:w="7087"/>
      <w:gridCol w:w="992"/>
      <w:gridCol w:w="1276"/>
      <w:gridCol w:w="1276"/>
      <w:gridCol w:w="1275"/>
    </w:tblGrid>
    <w:tr w:rsidR="00235B5C">
      <w:trPr>
        <w:trHeight w:val="595"/>
      </w:trPr>
      <w:tc>
        <w:tcPr>
          <w:tcW w:w="2830" w:type="dxa"/>
          <w:shd w:val="clear" w:color="auto" w:fill="FFE599"/>
          <w:vAlign w:val="center"/>
        </w:tcPr>
        <w:p w:rsidR="00235B5C" w:rsidRDefault="00C56633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Item</w:t>
          </w:r>
        </w:p>
      </w:tc>
      <w:tc>
        <w:tcPr>
          <w:tcW w:w="7088" w:type="dxa"/>
          <w:shd w:val="clear" w:color="auto" w:fill="FFE599"/>
          <w:vAlign w:val="center"/>
        </w:tcPr>
        <w:p w:rsidR="00235B5C" w:rsidRDefault="00C56633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Product Description</w:t>
          </w:r>
        </w:p>
      </w:tc>
      <w:tc>
        <w:tcPr>
          <w:tcW w:w="992" w:type="dxa"/>
          <w:shd w:val="clear" w:color="auto" w:fill="FFE599"/>
        </w:tcPr>
        <w:p w:rsidR="00235B5C" w:rsidRDefault="00C56633">
          <w:pPr>
            <w:jc w:val="center"/>
            <w:rPr>
              <w:rFonts w:ascii="Arial" w:eastAsia="Arial" w:hAnsi="Arial" w:cs="Arial"/>
              <w:b/>
            </w:rPr>
          </w:pPr>
          <w:proofErr w:type="spellStart"/>
          <w:r>
            <w:rPr>
              <w:rFonts w:ascii="Arial" w:eastAsia="Arial" w:hAnsi="Arial" w:cs="Arial"/>
              <w:b/>
            </w:rPr>
            <w:t>Qty</w:t>
          </w:r>
          <w:proofErr w:type="spellEnd"/>
          <w:r>
            <w:rPr>
              <w:rFonts w:ascii="Arial" w:eastAsia="Arial" w:hAnsi="Arial" w:cs="Arial"/>
              <w:b/>
            </w:rPr>
            <w:t xml:space="preserve"> Needed</w:t>
          </w:r>
        </w:p>
      </w:tc>
      <w:tc>
        <w:tcPr>
          <w:tcW w:w="1276" w:type="dxa"/>
          <w:shd w:val="clear" w:color="auto" w:fill="FFE599"/>
        </w:tcPr>
        <w:p w:rsidR="00235B5C" w:rsidRDefault="00C56633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Number </w:t>
          </w:r>
        </w:p>
        <w:p w:rsidR="00235B5C" w:rsidRDefault="00C56633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of Units</w:t>
          </w:r>
        </w:p>
      </w:tc>
      <w:tc>
        <w:tcPr>
          <w:tcW w:w="1276" w:type="dxa"/>
          <w:shd w:val="clear" w:color="auto" w:fill="FFE599"/>
          <w:vAlign w:val="center"/>
        </w:tcPr>
        <w:p w:rsidR="00235B5C" w:rsidRDefault="00C56633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Net Unit </w:t>
          </w:r>
        </w:p>
        <w:p w:rsidR="00235B5C" w:rsidRDefault="00C56633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Price (without VAT)</w:t>
          </w:r>
        </w:p>
      </w:tc>
      <w:tc>
        <w:tcPr>
          <w:tcW w:w="1275" w:type="dxa"/>
          <w:shd w:val="clear" w:color="auto" w:fill="FFE599"/>
          <w:vAlign w:val="center"/>
        </w:tcPr>
        <w:p w:rsidR="00235B5C" w:rsidRDefault="00C56633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Total </w:t>
          </w:r>
        </w:p>
        <w:p w:rsidR="00235B5C" w:rsidRDefault="00C56633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(USD)</w:t>
          </w:r>
        </w:p>
      </w:tc>
    </w:tr>
  </w:tbl>
  <w:p w:rsidR="00235B5C" w:rsidRDefault="00235B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EF5"/>
    <w:multiLevelType w:val="multilevel"/>
    <w:tmpl w:val="FF1EB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705E45"/>
    <w:multiLevelType w:val="multilevel"/>
    <w:tmpl w:val="97424E9A"/>
    <w:lvl w:ilvl="0">
      <w:start w:val="1"/>
      <w:numFmt w:val="decimal"/>
      <w:lvlText w:val="(%1)"/>
      <w:lvlJc w:val="left"/>
      <w:pPr>
        <w:ind w:left="405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5C"/>
    <w:rsid w:val="00235B5C"/>
    <w:rsid w:val="0040201A"/>
    <w:rsid w:val="007376D2"/>
    <w:rsid w:val="00947CAC"/>
    <w:rsid w:val="00C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81E0"/>
  <w15:docId w15:val="{C1933CB5-A74D-4AB4-AF3A-3C5F2FE3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7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D2"/>
  </w:style>
  <w:style w:type="paragraph" w:styleId="Footer">
    <w:name w:val="footer"/>
    <w:basedOn w:val="Normal"/>
    <w:link w:val="FooterChar"/>
    <w:uiPriority w:val="99"/>
    <w:unhideWhenUsed/>
    <w:rsid w:val="00737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Manar.Sarsam</dc:creator>
  <cp:lastModifiedBy>Manar.Sarsam</cp:lastModifiedBy>
  <cp:revision>2</cp:revision>
  <dcterms:created xsi:type="dcterms:W3CDTF">2020-11-17T08:43:00Z</dcterms:created>
  <dcterms:modified xsi:type="dcterms:W3CDTF">2020-11-17T08:43:00Z</dcterms:modified>
</cp:coreProperties>
</file>