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9758" w14:textId="4F675FC3" w:rsidR="00580ABF" w:rsidRPr="00580ABF" w:rsidRDefault="00580ABF" w:rsidP="00580ABF">
      <w:pPr>
        <w:keepNext/>
        <w:spacing w:after="120" w:line="320" w:lineRule="atLeast"/>
        <w:jc w:val="center"/>
        <w:outlineLvl w:val="2"/>
        <w:rPr>
          <w:rFonts w:asciiTheme="majorHAnsi" w:eastAsia="Times New Roman" w:hAnsiTheme="majorHAnsi" w:cs="Arial"/>
          <w:b/>
          <w:bCs/>
          <w:iCs/>
          <w:lang w:eastAsia="en-GB"/>
        </w:rPr>
      </w:pPr>
      <w:bookmarkStart w:id="0" w:name="_Toc305485638"/>
      <w:r w:rsidRPr="00580ABF">
        <w:rPr>
          <w:rFonts w:asciiTheme="majorHAnsi" w:eastAsia="Times New Roman" w:hAnsiTheme="majorHAnsi" w:cs="Arial"/>
          <w:b/>
          <w:bCs/>
          <w:iCs/>
          <w:lang w:eastAsia="en-GB"/>
        </w:rPr>
        <w:t>Terms of Reference</w:t>
      </w:r>
    </w:p>
    <w:bookmarkEnd w:id="0"/>
    <w:p w14:paraId="1A2BAFC3" w14:textId="242AC44F" w:rsidR="00580ABF" w:rsidRDefault="009628C6" w:rsidP="009628C6">
      <w:pPr>
        <w:keepNext/>
        <w:spacing w:after="120" w:line="320" w:lineRule="atLeast"/>
        <w:jc w:val="center"/>
        <w:outlineLvl w:val="2"/>
        <w:rPr>
          <w:rFonts w:asciiTheme="majorHAnsi" w:eastAsia="Times New Roman" w:hAnsiTheme="majorHAnsi" w:cs="Arial"/>
          <w:b/>
          <w:bCs/>
          <w:iCs/>
          <w:lang w:eastAsia="en-GB"/>
        </w:rPr>
      </w:pPr>
      <w:r>
        <w:rPr>
          <w:rFonts w:asciiTheme="majorHAnsi" w:eastAsia="Times New Roman" w:hAnsiTheme="majorHAnsi" w:cs="Arial"/>
          <w:b/>
          <w:bCs/>
          <w:iCs/>
          <w:lang w:eastAsia="en-GB"/>
        </w:rPr>
        <w:t xml:space="preserve">Development of an Action Plan for the National CMR strategy </w:t>
      </w:r>
    </w:p>
    <w:p w14:paraId="19028670" w14:textId="75A82BE1" w:rsidR="00580ABF" w:rsidRDefault="00735F4D" w:rsidP="00580ABF">
      <w:pPr>
        <w:keepNext/>
        <w:spacing w:after="120" w:line="320" w:lineRule="atLeast"/>
        <w:jc w:val="center"/>
        <w:outlineLvl w:val="2"/>
        <w:rPr>
          <w:rFonts w:asciiTheme="majorHAnsi" w:eastAsia="Times New Roman" w:hAnsiTheme="majorHAnsi" w:cs="Arial"/>
          <w:b/>
          <w:bCs/>
          <w:iCs/>
          <w:lang w:eastAsia="en-GB"/>
        </w:rPr>
      </w:pPr>
      <w:r>
        <w:rPr>
          <w:rFonts w:asciiTheme="majorHAnsi" w:eastAsia="Times New Roman" w:hAnsiTheme="majorHAnsi" w:cs="Arial"/>
          <w:b/>
          <w:bCs/>
          <w:iCs/>
          <w:lang w:eastAsia="en-GB"/>
        </w:rPr>
        <w:t>UNFPA Lebanon</w:t>
      </w:r>
    </w:p>
    <w:p w14:paraId="10EC3751" w14:textId="77777777" w:rsidR="00580ABF" w:rsidRPr="00580ABF" w:rsidRDefault="00580ABF" w:rsidP="00580ABF">
      <w:pPr>
        <w:spacing w:after="0" w:line="320" w:lineRule="atLeast"/>
        <w:jc w:val="lowKashida"/>
        <w:rPr>
          <w:rFonts w:asciiTheme="majorHAnsi" w:eastAsia="Times New Roman" w:hAnsiTheme="majorHAnsi" w:cs="Times New Roman"/>
          <w:lang w:eastAsia="en-GB"/>
        </w:rPr>
      </w:pPr>
    </w:p>
    <w:p w14:paraId="5112D83B" w14:textId="77777777" w:rsidR="00580ABF" w:rsidRPr="00580ABF" w:rsidRDefault="00580ABF" w:rsidP="00580ABF">
      <w:pPr>
        <w:spacing w:after="0" w:line="320" w:lineRule="atLeast"/>
        <w:jc w:val="lowKashida"/>
        <w:rPr>
          <w:rFonts w:asciiTheme="majorHAnsi" w:eastAsia="Times New Roman" w:hAnsiTheme="majorHAnsi" w:cs="Times New Roman"/>
          <w:i/>
          <w:lang w:eastAsia="en-GB"/>
        </w:rPr>
      </w:pPr>
    </w:p>
    <w:p w14:paraId="5AFE41A9" w14:textId="578FE0F2" w:rsidR="00580ABF" w:rsidRPr="00580ABF" w:rsidRDefault="00580ABF" w:rsidP="00580ABF">
      <w:pPr>
        <w:shd w:val="clear" w:color="auto" w:fill="FFC000"/>
        <w:spacing w:after="0" w:line="320" w:lineRule="atLeast"/>
        <w:jc w:val="lowKashida"/>
        <w:rPr>
          <w:rFonts w:asciiTheme="majorHAnsi" w:eastAsia="Times New Roman" w:hAnsiTheme="majorHAnsi" w:cs="Times New Roman"/>
          <w:b/>
          <w:iCs/>
          <w:lang w:eastAsia="en-GB"/>
        </w:rPr>
      </w:pPr>
      <w:r w:rsidRPr="00580ABF">
        <w:rPr>
          <w:rFonts w:asciiTheme="majorHAnsi" w:eastAsia="Times New Roman" w:hAnsiTheme="majorHAnsi" w:cs="Times New Roman"/>
          <w:b/>
          <w:iCs/>
          <w:lang w:eastAsia="en-GB"/>
        </w:rPr>
        <w:t>Background</w:t>
      </w:r>
      <w:r w:rsidR="00AA5799">
        <w:rPr>
          <w:rFonts w:asciiTheme="majorHAnsi" w:eastAsia="Times New Roman" w:hAnsiTheme="majorHAnsi" w:cs="Times New Roman"/>
          <w:b/>
          <w:iCs/>
          <w:lang w:eastAsia="en-GB"/>
        </w:rPr>
        <w:t xml:space="preserve"> </w:t>
      </w:r>
    </w:p>
    <w:p w14:paraId="74093195" w14:textId="77777777" w:rsidR="000A24C8" w:rsidRDefault="000A24C8" w:rsidP="00733A5A">
      <w:pPr>
        <w:autoSpaceDE w:val="0"/>
        <w:autoSpaceDN w:val="0"/>
        <w:adjustRightInd w:val="0"/>
        <w:spacing w:after="0" w:line="240" w:lineRule="auto"/>
        <w:jc w:val="both"/>
        <w:rPr>
          <w:rFonts w:asciiTheme="majorHAnsi" w:hAnsiTheme="majorHAnsi" w:cstheme="majorHAnsi"/>
        </w:rPr>
      </w:pPr>
    </w:p>
    <w:p w14:paraId="7C392AEB" w14:textId="6D6F4C19" w:rsidR="000A24C8" w:rsidRPr="00381572" w:rsidRDefault="000A24C8" w:rsidP="00381572">
      <w:pPr>
        <w:pStyle w:val="Default"/>
        <w:spacing w:line="276" w:lineRule="auto"/>
        <w:jc w:val="lowKashida"/>
        <w:rPr>
          <w:rFonts w:asciiTheme="majorHAnsi" w:hAnsiTheme="majorHAnsi" w:cstheme="majorHAnsi"/>
          <w:sz w:val="22"/>
          <w:szCs w:val="22"/>
        </w:rPr>
      </w:pPr>
      <w:proofErr w:type="spellStart"/>
      <w:r w:rsidRPr="00381572">
        <w:rPr>
          <w:rFonts w:asciiTheme="majorHAnsi" w:hAnsiTheme="majorHAnsi" w:cstheme="majorHAnsi"/>
          <w:sz w:val="22"/>
          <w:szCs w:val="22"/>
        </w:rPr>
        <w:t>Cli</w:t>
      </w:r>
      <w:r w:rsidRPr="00381572">
        <w:rPr>
          <w:rFonts w:asciiTheme="majorHAnsi" w:hAnsiTheme="majorHAnsi" w:cstheme="majorHAnsi"/>
          <w:sz w:val="22"/>
          <w:szCs w:val="22"/>
          <w:lang w:val="en-GB" w:eastAsia="x-none"/>
        </w:rPr>
        <w:t>nical</w:t>
      </w:r>
      <w:proofErr w:type="spellEnd"/>
      <w:r w:rsidRPr="00381572">
        <w:rPr>
          <w:rFonts w:asciiTheme="majorHAnsi" w:hAnsiTheme="majorHAnsi" w:cstheme="majorHAnsi"/>
          <w:sz w:val="22"/>
          <w:szCs w:val="22"/>
          <w:lang w:val="en-GB" w:eastAsia="x-none"/>
        </w:rPr>
        <w:t xml:space="preserve"> Management of Rape (CMR) is a critical component of the comprehensive response to meet the needs of survivors of sexual violence. In Lebanon CMR services were launched in 2012 in response to the Syria crisis with </w:t>
      </w:r>
      <w:r w:rsidRPr="00381572">
        <w:rPr>
          <w:rFonts w:asciiTheme="majorHAnsi" w:hAnsiTheme="majorHAnsi" w:cstheme="majorHAnsi"/>
          <w:sz w:val="22"/>
          <w:szCs w:val="22"/>
        </w:rPr>
        <w:t>the first training conducted by UNFPA within trainings for the provision of the Minimum Initial Service Package (MISP) for Reproductive Health (RH). Clinical Management of Rape (CMR) task force (TF) was established under the leadership of MOPH and UNFPA with the aim to better coordinate the medical response needed for a sexual assault survivor. CMR services have been coordinated closely with the protection sector to enhance the referral mechanisms and ensure better privacy and confidentiality for the survivors seeking medical care. CMR clinics have been chosen to ensure geographical</w:t>
      </w:r>
      <w:r w:rsidR="00500C46" w:rsidRPr="00381572">
        <w:rPr>
          <w:rFonts w:asciiTheme="majorHAnsi" w:hAnsiTheme="majorHAnsi" w:cstheme="majorHAnsi"/>
          <w:sz w:val="22"/>
          <w:szCs w:val="22"/>
        </w:rPr>
        <w:t xml:space="preserve"> coverage</w:t>
      </w:r>
      <w:r w:rsidRPr="00381572">
        <w:rPr>
          <w:rFonts w:asciiTheme="majorHAnsi" w:hAnsiTheme="majorHAnsi" w:cstheme="majorHAnsi"/>
          <w:sz w:val="22"/>
          <w:szCs w:val="22"/>
        </w:rPr>
        <w:t xml:space="preserve"> gaps with an initial number of 43 centers then reduced to 19 prioritized facilities mostly located in governmental hospitals</w:t>
      </w:r>
      <w:r w:rsidR="00500C46" w:rsidRPr="00381572">
        <w:rPr>
          <w:rFonts w:asciiTheme="majorHAnsi" w:hAnsiTheme="majorHAnsi" w:cstheme="majorHAnsi"/>
          <w:sz w:val="22"/>
          <w:szCs w:val="22"/>
        </w:rPr>
        <w:t xml:space="preserve"> based on a </w:t>
      </w:r>
      <w:r w:rsidR="00866A55" w:rsidRPr="00381572">
        <w:rPr>
          <w:rFonts w:asciiTheme="majorHAnsi" w:hAnsiTheme="majorHAnsi" w:cstheme="majorHAnsi"/>
          <w:sz w:val="22"/>
          <w:szCs w:val="22"/>
        </w:rPr>
        <w:t>set of</w:t>
      </w:r>
      <w:r w:rsidR="00500C46" w:rsidRPr="00381572">
        <w:rPr>
          <w:rFonts w:asciiTheme="majorHAnsi" w:hAnsiTheme="majorHAnsi" w:cstheme="majorHAnsi"/>
          <w:sz w:val="22"/>
          <w:szCs w:val="22"/>
        </w:rPr>
        <w:t xml:space="preserve"> criteria</w:t>
      </w:r>
      <w:r w:rsidRPr="00381572">
        <w:rPr>
          <w:rFonts w:asciiTheme="majorHAnsi" w:hAnsiTheme="majorHAnsi" w:cstheme="majorHAnsi"/>
          <w:sz w:val="22"/>
          <w:szCs w:val="22"/>
        </w:rPr>
        <w:t>. CMR protocols were developed and integrated in the national Reproductive Health Services Delivery Guidelines</w:t>
      </w:r>
      <w:r w:rsidR="00162C91" w:rsidRPr="00381572">
        <w:rPr>
          <w:rFonts w:asciiTheme="majorHAnsi" w:hAnsiTheme="majorHAnsi" w:cstheme="majorHAnsi"/>
          <w:sz w:val="22"/>
          <w:szCs w:val="22"/>
        </w:rPr>
        <w:t xml:space="preserve"> however i</w:t>
      </w:r>
      <w:r w:rsidRPr="00381572">
        <w:rPr>
          <w:rFonts w:asciiTheme="majorHAnsi" w:hAnsiTheme="majorHAnsi" w:cstheme="majorHAnsi"/>
          <w:sz w:val="22"/>
          <w:szCs w:val="22"/>
        </w:rPr>
        <w:t>n view of the absence of CMR national accountability frameworks, a review of the practices for CMR Strategies and Guidelines conducted by the CMR TF identified concrete action</w:t>
      </w:r>
      <w:r w:rsidR="00E50E17" w:rsidRPr="00381572">
        <w:rPr>
          <w:rFonts w:asciiTheme="majorHAnsi" w:hAnsiTheme="majorHAnsi" w:cstheme="majorHAnsi"/>
          <w:sz w:val="22"/>
          <w:szCs w:val="22"/>
        </w:rPr>
        <w:t>s one of which is</w:t>
      </w:r>
      <w:r w:rsidRPr="00381572">
        <w:rPr>
          <w:rFonts w:asciiTheme="majorHAnsi" w:hAnsiTheme="majorHAnsi" w:cstheme="majorHAnsi"/>
          <w:sz w:val="22"/>
          <w:szCs w:val="22"/>
        </w:rPr>
        <w:t xml:space="preserve"> to develop a national strategy to institutionalize CMR and </w:t>
      </w:r>
      <w:r w:rsidR="00E50E17" w:rsidRPr="00381572">
        <w:rPr>
          <w:rFonts w:asciiTheme="majorHAnsi" w:hAnsiTheme="majorHAnsi" w:cstheme="majorHAnsi"/>
          <w:sz w:val="22"/>
          <w:szCs w:val="22"/>
        </w:rPr>
        <w:t>Intimate Partner Violence (</w:t>
      </w:r>
      <w:r w:rsidRPr="00381572">
        <w:rPr>
          <w:rFonts w:asciiTheme="majorHAnsi" w:hAnsiTheme="majorHAnsi" w:cstheme="majorHAnsi"/>
          <w:sz w:val="22"/>
          <w:szCs w:val="22"/>
        </w:rPr>
        <w:t>IPV</w:t>
      </w:r>
      <w:r w:rsidR="00E50E17" w:rsidRPr="00381572">
        <w:rPr>
          <w:rFonts w:asciiTheme="majorHAnsi" w:hAnsiTheme="majorHAnsi" w:cstheme="majorHAnsi"/>
          <w:sz w:val="22"/>
          <w:szCs w:val="22"/>
        </w:rPr>
        <w:t>)</w:t>
      </w:r>
      <w:r w:rsidRPr="00381572">
        <w:rPr>
          <w:rFonts w:asciiTheme="majorHAnsi" w:hAnsiTheme="majorHAnsi" w:cstheme="majorHAnsi"/>
          <w:sz w:val="22"/>
          <w:szCs w:val="22"/>
        </w:rPr>
        <w:t xml:space="preserve"> services within </w:t>
      </w:r>
      <w:proofErr w:type="spellStart"/>
      <w:r w:rsidRPr="00381572">
        <w:rPr>
          <w:rFonts w:asciiTheme="majorHAnsi" w:hAnsiTheme="majorHAnsi" w:cstheme="majorHAnsi"/>
          <w:sz w:val="22"/>
          <w:szCs w:val="22"/>
        </w:rPr>
        <w:t>MoPH</w:t>
      </w:r>
      <w:proofErr w:type="spellEnd"/>
      <w:r w:rsidRPr="00381572">
        <w:rPr>
          <w:rFonts w:asciiTheme="majorHAnsi" w:hAnsiTheme="majorHAnsi" w:cstheme="majorHAnsi"/>
          <w:sz w:val="22"/>
          <w:szCs w:val="22"/>
        </w:rPr>
        <w:t xml:space="preserve"> health services network as per international standards; while outlining linkages with other ministries.</w:t>
      </w:r>
    </w:p>
    <w:p w14:paraId="5AAF19CA" w14:textId="77777777" w:rsidR="00162C91" w:rsidRPr="00381572" w:rsidRDefault="00162C91" w:rsidP="00381572">
      <w:pPr>
        <w:pStyle w:val="Default"/>
        <w:spacing w:line="276" w:lineRule="auto"/>
        <w:jc w:val="lowKashida"/>
        <w:rPr>
          <w:rFonts w:asciiTheme="majorHAnsi" w:hAnsiTheme="majorHAnsi" w:cstheme="majorHAnsi"/>
          <w:sz w:val="22"/>
          <w:szCs w:val="22"/>
        </w:rPr>
      </w:pPr>
    </w:p>
    <w:p w14:paraId="38308051" w14:textId="45773198" w:rsidR="000A24C8" w:rsidRPr="00381572" w:rsidRDefault="000A24C8" w:rsidP="00381572">
      <w:pPr>
        <w:spacing w:line="276" w:lineRule="auto"/>
        <w:rPr>
          <w:rFonts w:asciiTheme="majorHAnsi" w:hAnsiTheme="majorHAnsi" w:cstheme="majorHAnsi"/>
        </w:rPr>
      </w:pPr>
      <w:r w:rsidRPr="00381572">
        <w:rPr>
          <w:rFonts w:asciiTheme="majorHAnsi" w:hAnsiTheme="majorHAnsi" w:cstheme="majorHAnsi"/>
        </w:rPr>
        <w:t xml:space="preserve">The </w:t>
      </w:r>
      <w:proofErr w:type="spellStart"/>
      <w:r w:rsidRPr="00381572">
        <w:rPr>
          <w:rFonts w:asciiTheme="majorHAnsi" w:hAnsiTheme="majorHAnsi" w:cstheme="majorHAnsi"/>
        </w:rPr>
        <w:t>MoPH</w:t>
      </w:r>
      <w:proofErr w:type="spellEnd"/>
      <w:r w:rsidRPr="00381572">
        <w:rPr>
          <w:rFonts w:asciiTheme="majorHAnsi" w:hAnsiTheme="majorHAnsi" w:cstheme="majorHAnsi"/>
        </w:rPr>
        <w:t xml:space="preserve">, in partnership with UNICEF and UNFPA, </w:t>
      </w:r>
      <w:r w:rsidR="00E50E17" w:rsidRPr="00381572">
        <w:rPr>
          <w:rFonts w:asciiTheme="majorHAnsi" w:hAnsiTheme="majorHAnsi" w:cstheme="majorHAnsi"/>
        </w:rPr>
        <w:t>took</w:t>
      </w:r>
      <w:r w:rsidRPr="00381572">
        <w:rPr>
          <w:rFonts w:asciiTheme="majorHAnsi" w:hAnsiTheme="majorHAnsi" w:cstheme="majorHAnsi"/>
        </w:rPr>
        <w:t xml:space="preserve"> the leadership in developing this strategy in close coordination with the CMR TF</w:t>
      </w:r>
      <w:r w:rsidR="00E50E17" w:rsidRPr="00381572">
        <w:rPr>
          <w:rFonts w:asciiTheme="majorHAnsi" w:hAnsiTheme="majorHAnsi" w:cstheme="majorHAnsi"/>
        </w:rPr>
        <w:t xml:space="preserve"> and relevant actors</w:t>
      </w:r>
      <w:r w:rsidRPr="00381572">
        <w:rPr>
          <w:rFonts w:asciiTheme="majorHAnsi" w:hAnsiTheme="majorHAnsi" w:cstheme="majorHAnsi"/>
        </w:rPr>
        <w:t xml:space="preserve">. The strategy development extended from July 2019 until May 2021 and consisted of 1) conducting a comprehensive desk review including </w:t>
      </w:r>
      <w:r w:rsidR="00E50E17" w:rsidRPr="00381572">
        <w:rPr>
          <w:rFonts w:asciiTheme="majorHAnsi" w:hAnsiTheme="majorHAnsi" w:cstheme="majorHAnsi"/>
        </w:rPr>
        <w:t>examination</w:t>
      </w:r>
      <w:r w:rsidRPr="00381572">
        <w:rPr>
          <w:rFonts w:asciiTheme="majorHAnsi" w:hAnsiTheme="majorHAnsi" w:cstheme="majorHAnsi"/>
        </w:rPr>
        <w:t xml:space="preserve"> and mapping of national strategies, frameworks, initiatives, and stakeholders supporting CMR and IPV response in Lebanon; 2) developing an evidence-based framework that serve</w:t>
      </w:r>
      <w:r w:rsidR="00E50E17" w:rsidRPr="00381572">
        <w:rPr>
          <w:rFonts w:asciiTheme="majorHAnsi" w:hAnsiTheme="majorHAnsi" w:cstheme="majorHAnsi"/>
        </w:rPr>
        <w:t>s</w:t>
      </w:r>
      <w:r w:rsidRPr="00381572">
        <w:rPr>
          <w:rFonts w:asciiTheme="majorHAnsi" w:hAnsiTheme="majorHAnsi" w:cstheme="majorHAnsi"/>
        </w:rPr>
        <w:t xml:space="preserve"> as a guide for the development of the national CMR strategy; 3) conducting national and field consultations to better understand the available services</w:t>
      </w:r>
      <w:r w:rsidR="00E50E17" w:rsidRPr="00381572">
        <w:rPr>
          <w:rFonts w:asciiTheme="majorHAnsi" w:hAnsiTheme="majorHAnsi" w:cstheme="majorHAnsi"/>
        </w:rPr>
        <w:t>, challenges</w:t>
      </w:r>
      <w:r w:rsidRPr="00381572">
        <w:rPr>
          <w:rFonts w:asciiTheme="majorHAnsi" w:hAnsiTheme="majorHAnsi" w:cstheme="majorHAnsi"/>
        </w:rPr>
        <w:t xml:space="preserve"> as well as </w:t>
      </w:r>
      <w:r w:rsidR="00162C91" w:rsidRPr="00381572">
        <w:rPr>
          <w:rFonts w:asciiTheme="majorHAnsi" w:hAnsiTheme="majorHAnsi" w:cstheme="majorHAnsi"/>
        </w:rPr>
        <w:t xml:space="preserve">related needs of </w:t>
      </w:r>
      <w:r w:rsidRPr="00381572">
        <w:rPr>
          <w:rFonts w:asciiTheme="majorHAnsi" w:hAnsiTheme="majorHAnsi" w:cstheme="majorHAnsi"/>
        </w:rPr>
        <w:t>at-risk women and girls;</w:t>
      </w:r>
      <w:r w:rsidR="00E50E17" w:rsidRPr="00381572">
        <w:rPr>
          <w:rFonts w:asciiTheme="majorHAnsi" w:hAnsiTheme="majorHAnsi" w:cstheme="majorHAnsi"/>
        </w:rPr>
        <w:t xml:space="preserve"> and</w:t>
      </w:r>
      <w:r w:rsidRPr="00381572">
        <w:rPr>
          <w:rFonts w:asciiTheme="majorHAnsi" w:hAnsiTheme="majorHAnsi" w:cstheme="majorHAnsi"/>
        </w:rPr>
        <w:t xml:space="preserve"> 4) undertaking a gap analysis to examine the main determinants i.e. enabling environment , supply including availability and management of essential commodities and demand i.e. financial access, continuity of use; social and cultural beliefs etc.</w:t>
      </w:r>
    </w:p>
    <w:p w14:paraId="6729DA0B" w14:textId="297803DE" w:rsidR="00580ABF" w:rsidRPr="00381572" w:rsidRDefault="00580ABF" w:rsidP="00381572">
      <w:pPr>
        <w:autoSpaceDE w:val="0"/>
        <w:autoSpaceDN w:val="0"/>
        <w:adjustRightInd w:val="0"/>
        <w:spacing w:after="0" w:line="276" w:lineRule="auto"/>
        <w:jc w:val="both"/>
        <w:rPr>
          <w:rFonts w:asciiTheme="majorHAnsi" w:hAnsiTheme="majorHAnsi" w:cstheme="majorHAnsi"/>
        </w:rPr>
      </w:pPr>
    </w:p>
    <w:p w14:paraId="04AB8CD1" w14:textId="1093C445" w:rsidR="00AA5799" w:rsidRDefault="00B30845" w:rsidP="00381572">
      <w:pPr>
        <w:spacing w:after="0" w:line="276" w:lineRule="auto"/>
        <w:rPr>
          <w:rFonts w:asciiTheme="majorHAnsi" w:eastAsia="Times New Roman" w:hAnsiTheme="majorHAnsi" w:cstheme="majorHAnsi"/>
          <w:lang w:eastAsia="en-GB"/>
        </w:rPr>
      </w:pPr>
      <w:r w:rsidRPr="00381572">
        <w:rPr>
          <w:rFonts w:asciiTheme="majorHAnsi" w:hAnsiTheme="majorHAnsi" w:cstheme="majorHAnsi"/>
        </w:rPr>
        <w:t xml:space="preserve">Based on the above and in order to </w:t>
      </w:r>
      <w:r w:rsidR="000A24C8" w:rsidRPr="00381572">
        <w:rPr>
          <w:rFonts w:asciiTheme="majorHAnsi" w:hAnsiTheme="majorHAnsi" w:cstheme="majorHAnsi"/>
        </w:rPr>
        <w:t xml:space="preserve">operationalize the CMR strategy, there is need </w:t>
      </w:r>
      <w:r w:rsidR="007F3FBE" w:rsidRPr="00381572">
        <w:rPr>
          <w:rFonts w:asciiTheme="majorHAnsi" w:hAnsiTheme="majorHAnsi" w:cstheme="majorHAnsi"/>
        </w:rPr>
        <w:t xml:space="preserve">to develop </w:t>
      </w:r>
      <w:r w:rsidR="000A24C8" w:rsidRPr="00381572">
        <w:rPr>
          <w:rFonts w:asciiTheme="majorHAnsi" w:hAnsiTheme="majorHAnsi" w:cstheme="majorHAnsi"/>
        </w:rPr>
        <w:t xml:space="preserve"> an action plan with </w:t>
      </w:r>
      <w:r w:rsidR="007F3FBE" w:rsidRPr="00381572">
        <w:rPr>
          <w:rFonts w:asciiTheme="majorHAnsi" w:hAnsiTheme="majorHAnsi" w:cstheme="majorHAnsi"/>
        </w:rPr>
        <w:t xml:space="preserve">concrete interventions, </w:t>
      </w:r>
      <w:r w:rsidR="000A24C8" w:rsidRPr="00381572">
        <w:rPr>
          <w:rFonts w:asciiTheme="majorHAnsi" w:hAnsiTheme="majorHAnsi" w:cstheme="majorHAnsi"/>
        </w:rPr>
        <w:t>timeline</w:t>
      </w:r>
      <w:r w:rsidR="007F3FBE" w:rsidRPr="00381572">
        <w:rPr>
          <w:rFonts w:asciiTheme="majorHAnsi" w:hAnsiTheme="majorHAnsi" w:cstheme="majorHAnsi"/>
        </w:rPr>
        <w:t>, performance indicators and partners</w:t>
      </w:r>
      <w:r w:rsidR="000A24C8" w:rsidRPr="00381572">
        <w:rPr>
          <w:rFonts w:asciiTheme="majorHAnsi" w:hAnsiTheme="majorHAnsi" w:cstheme="majorHAnsi"/>
        </w:rPr>
        <w:t xml:space="preserve"> for the different suggested interventions to be implemented</w:t>
      </w:r>
      <w:r w:rsidR="00E6194C" w:rsidRPr="00381572">
        <w:rPr>
          <w:rFonts w:asciiTheme="majorHAnsi" w:eastAsia="Times New Roman" w:hAnsiTheme="majorHAnsi" w:cstheme="majorHAnsi"/>
          <w:lang w:eastAsia="en-GB"/>
        </w:rPr>
        <w:t xml:space="preserve">. </w:t>
      </w:r>
    </w:p>
    <w:p w14:paraId="088AD774" w14:textId="77777777" w:rsidR="00381572" w:rsidRDefault="00381572" w:rsidP="00381572">
      <w:pPr>
        <w:spacing w:after="0" w:line="276" w:lineRule="auto"/>
        <w:rPr>
          <w:rFonts w:asciiTheme="majorHAnsi" w:eastAsia="Times New Roman" w:hAnsiTheme="majorHAnsi" w:cstheme="majorHAnsi"/>
          <w:lang w:eastAsia="en-GB"/>
        </w:rPr>
      </w:pPr>
    </w:p>
    <w:p w14:paraId="51783E7A" w14:textId="77777777" w:rsidR="00381572" w:rsidRPr="00381572" w:rsidRDefault="00381572" w:rsidP="00381572">
      <w:pPr>
        <w:spacing w:after="0" w:line="276" w:lineRule="auto"/>
        <w:rPr>
          <w:rFonts w:asciiTheme="majorHAnsi" w:eastAsia="Times New Roman" w:hAnsiTheme="majorHAnsi" w:cstheme="majorHAnsi"/>
          <w:lang w:eastAsia="en-GB"/>
        </w:rPr>
      </w:pPr>
    </w:p>
    <w:p w14:paraId="4B9EB62E" w14:textId="04E34C36" w:rsidR="00580ABF" w:rsidRPr="00381572" w:rsidRDefault="00580ABF" w:rsidP="00AA5799">
      <w:pPr>
        <w:autoSpaceDE w:val="0"/>
        <w:autoSpaceDN w:val="0"/>
        <w:adjustRightInd w:val="0"/>
        <w:spacing w:after="0" w:line="240" w:lineRule="auto"/>
        <w:jc w:val="both"/>
        <w:rPr>
          <w:rFonts w:asciiTheme="majorHAnsi" w:hAnsiTheme="majorHAnsi" w:cstheme="majorHAnsi"/>
        </w:rPr>
      </w:pPr>
    </w:p>
    <w:p w14:paraId="4F4EC5DF" w14:textId="77777777" w:rsidR="00580ABF" w:rsidRPr="00953D33" w:rsidRDefault="00580ABF" w:rsidP="00580ABF">
      <w:pPr>
        <w:shd w:val="clear" w:color="auto" w:fill="FFC000"/>
        <w:spacing w:after="0" w:line="320" w:lineRule="atLeast"/>
        <w:jc w:val="lowKashida"/>
        <w:rPr>
          <w:rFonts w:asciiTheme="majorHAnsi" w:eastAsia="Times New Roman" w:hAnsiTheme="majorHAnsi" w:cstheme="majorHAnsi"/>
          <w:b/>
          <w:bCs/>
          <w:iCs/>
          <w:lang w:eastAsia="en-GB"/>
        </w:rPr>
      </w:pPr>
      <w:r w:rsidRPr="00953D33">
        <w:rPr>
          <w:rFonts w:asciiTheme="majorHAnsi" w:eastAsia="Times New Roman" w:hAnsiTheme="majorHAnsi" w:cstheme="majorHAnsi"/>
          <w:b/>
          <w:bCs/>
          <w:iCs/>
          <w:lang w:eastAsia="en-GB"/>
        </w:rPr>
        <w:lastRenderedPageBreak/>
        <w:t>Purpose</w:t>
      </w:r>
    </w:p>
    <w:p w14:paraId="418C5DD2" w14:textId="61C75C7B" w:rsidR="000A24C8" w:rsidRDefault="00580ABF" w:rsidP="00866A55">
      <w:pPr>
        <w:rPr>
          <w:rFonts w:asciiTheme="majorHAnsi" w:hAnsiTheme="majorHAnsi" w:cstheme="majorHAnsi"/>
        </w:rPr>
      </w:pPr>
      <w:r w:rsidRPr="00953D33">
        <w:rPr>
          <w:rFonts w:asciiTheme="majorHAnsi" w:eastAsia="Times New Roman" w:hAnsiTheme="majorHAnsi" w:cstheme="majorHAnsi"/>
          <w:iCs/>
          <w:lang w:eastAsia="en-GB"/>
        </w:rPr>
        <w:t xml:space="preserve">The main purpose of the </w:t>
      </w:r>
      <w:r w:rsidR="000A24C8" w:rsidRPr="00953D33">
        <w:rPr>
          <w:rFonts w:asciiTheme="majorHAnsi" w:hAnsiTheme="majorHAnsi" w:cstheme="majorHAnsi"/>
        </w:rPr>
        <w:t>consultancy is to develop an action plan for the nationa</w:t>
      </w:r>
      <w:r w:rsidR="00A8277E" w:rsidRPr="00953D33">
        <w:rPr>
          <w:rFonts w:asciiTheme="majorHAnsi" w:hAnsiTheme="majorHAnsi" w:cstheme="majorHAnsi"/>
        </w:rPr>
        <w:t>l CMR strategy for a period of three</w:t>
      </w:r>
      <w:r w:rsidR="000A24C8" w:rsidRPr="00953D33">
        <w:rPr>
          <w:rFonts w:asciiTheme="majorHAnsi" w:hAnsiTheme="majorHAnsi" w:cstheme="majorHAnsi"/>
        </w:rPr>
        <w:t xml:space="preserve"> years from</w:t>
      </w:r>
      <w:r w:rsidR="00866A55">
        <w:rPr>
          <w:rFonts w:asciiTheme="majorHAnsi" w:hAnsiTheme="majorHAnsi" w:cstheme="majorHAnsi"/>
        </w:rPr>
        <w:t xml:space="preserve"> 2022</w:t>
      </w:r>
      <w:r w:rsidR="00403F96">
        <w:rPr>
          <w:rFonts w:asciiTheme="majorHAnsi" w:hAnsiTheme="majorHAnsi" w:cstheme="majorHAnsi"/>
        </w:rPr>
        <w:t xml:space="preserve"> </w:t>
      </w:r>
      <w:r w:rsidR="00866A55">
        <w:rPr>
          <w:rFonts w:asciiTheme="majorHAnsi" w:hAnsiTheme="majorHAnsi" w:cstheme="majorHAnsi"/>
        </w:rPr>
        <w:t>to</w:t>
      </w:r>
      <w:r w:rsidR="000A24C8" w:rsidRPr="00953D33">
        <w:rPr>
          <w:rFonts w:asciiTheme="majorHAnsi" w:hAnsiTheme="majorHAnsi" w:cstheme="majorHAnsi"/>
        </w:rPr>
        <w:t xml:space="preserve"> 202</w:t>
      </w:r>
      <w:r w:rsidR="00A8277E" w:rsidRPr="00953D33">
        <w:rPr>
          <w:rFonts w:asciiTheme="majorHAnsi" w:hAnsiTheme="majorHAnsi" w:cstheme="majorHAnsi"/>
        </w:rPr>
        <w:t>4</w:t>
      </w:r>
      <w:r w:rsidR="000A24C8" w:rsidRPr="00953D33">
        <w:rPr>
          <w:rFonts w:asciiTheme="majorHAnsi" w:hAnsiTheme="majorHAnsi" w:cstheme="majorHAnsi"/>
        </w:rPr>
        <w:t xml:space="preserve"> </w:t>
      </w:r>
    </w:p>
    <w:p w14:paraId="24BE2A35" w14:textId="77777777" w:rsidR="00953D33" w:rsidRPr="00953D33" w:rsidRDefault="00953D33" w:rsidP="00A8277E">
      <w:pPr>
        <w:rPr>
          <w:rFonts w:asciiTheme="majorHAnsi" w:hAnsiTheme="majorHAnsi" w:cstheme="majorHAnsi"/>
        </w:rPr>
      </w:pPr>
    </w:p>
    <w:p w14:paraId="39306837" w14:textId="77777777" w:rsidR="00580ABF" w:rsidRPr="00953D33" w:rsidRDefault="00580ABF" w:rsidP="00580ABF">
      <w:pPr>
        <w:shd w:val="clear" w:color="auto" w:fill="FFC000"/>
        <w:spacing w:after="0" w:line="320" w:lineRule="atLeast"/>
        <w:jc w:val="lowKashida"/>
        <w:rPr>
          <w:rFonts w:asciiTheme="majorHAnsi" w:eastAsia="Times New Roman" w:hAnsiTheme="majorHAnsi" w:cstheme="majorHAnsi"/>
          <w:b/>
          <w:iCs/>
          <w:lang w:eastAsia="en-GB"/>
        </w:rPr>
      </w:pPr>
      <w:r w:rsidRPr="00953D33">
        <w:rPr>
          <w:rFonts w:asciiTheme="majorHAnsi" w:eastAsia="Times New Roman" w:hAnsiTheme="majorHAnsi" w:cstheme="majorHAnsi"/>
          <w:b/>
          <w:iCs/>
          <w:lang w:eastAsia="en-GB"/>
        </w:rPr>
        <w:t>Objectives</w:t>
      </w:r>
    </w:p>
    <w:p w14:paraId="76D9F673" w14:textId="77777777" w:rsidR="000A24C8" w:rsidRPr="00953D33" w:rsidRDefault="000A24C8" w:rsidP="00733A5A">
      <w:pPr>
        <w:spacing w:after="0" w:line="240" w:lineRule="auto"/>
        <w:jc w:val="lowKashida"/>
        <w:rPr>
          <w:rFonts w:asciiTheme="majorHAnsi" w:eastAsia="Times New Roman" w:hAnsiTheme="majorHAnsi" w:cstheme="majorHAnsi"/>
          <w:iCs/>
          <w:lang w:val="en-GB" w:eastAsia="en-GB"/>
        </w:rPr>
      </w:pPr>
    </w:p>
    <w:p w14:paraId="28BC4CE8" w14:textId="72857A4D" w:rsidR="00580ABF" w:rsidRPr="00953D33" w:rsidRDefault="00580ABF" w:rsidP="00162C91">
      <w:pPr>
        <w:spacing w:after="0" w:line="240" w:lineRule="auto"/>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The specific objectives </w:t>
      </w:r>
      <w:r w:rsidR="00162C91" w:rsidRPr="00953D33">
        <w:rPr>
          <w:rFonts w:asciiTheme="majorHAnsi" w:eastAsia="Times New Roman" w:hAnsiTheme="majorHAnsi" w:cstheme="majorHAnsi"/>
          <w:iCs/>
          <w:lang w:eastAsia="en-GB"/>
        </w:rPr>
        <w:t>for the development of an action plan for the CMR strategy</w:t>
      </w:r>
      <w:r w:rsidRPr="00953D33">
        <w:rPr>
          <w:rFonts w:asciiTheme="majorHAnsi" w:eastAsia="Times New Roman" w:hAnsiTheme="majorHAnsi" w:cstheme="majorHAnsi"/>
          <w:iCs/>
          <w:lang w:eastAsia="en-GB"/>
        </w:rPr>
        <w:t xml:space="preserve"> are:</w:t>
      </w:r>
    </w:p>
    <w:p w14:paraId="0E73D1D6" w14:textId="77777777" w:rsidR="00162C91" w:rsidRPr="00953D33" w:rsidRDefault="00162C91" w:rsidP="00162C91">
      <w:pPr>
        <w:spacing w:after="0" w:line="240" w:lineRule="auto"/>
        <w:jc w:val="lowKashida"/>
        <w:rPr>
          <w:rFonts w:asciiTheme="majorHAnsi" w:eastAsia="Times New Roman" w:hAnsiTheme="majorHAnsi" w:cstheme="majorHAnsi"/>
          <w:iCs/>
          <w:lang w:eastAsia="en-GB"/>
        </w:rPr>
      </w:pPr>
    </w:p>
    <w:p w14:paraId="4A27DDA3" w14:textId="05C56B24" w:rsidR="00162C91" w:rsidRPr="00953D33" w:rsidRDefault="00162C91" w:rsidP="00162C91">
      <w:pPr>
        <w:numPr>
          <w:ilvl w:val="0"/>
          <w:numId w:val="7"/>
        </w:numPr>
        <w:tabs>
          <w:tab w:val="left" w:pos="720"/>
        </w:tabs>
        <w:spacing w:after="0" w:line="240" w:lineRule="auto"/>
        <w:jc w:val="lowKashida"/>
        <w:rPr>
          <w:rFonts w:asciiTheme="majorHAnsi" w:eastAsia="Symbol" w:hAnsiTheme="majorHAnsi" w:cstheme="majorHAnsi"/>
          <w:lang w:val="en-GB" w:eastAsia="en-GB"/>
        </w:rPr>
      </w:pPr>
      <w:r w:rsidRPr="00953D33">
        <w:rPr>
          <w:rFonts w:asciiTheme="majorHAnsi" w:eastAsia="Times New Roman" w:hAnsiTheme="majorHAnsi" w:cstheme="majorHAnsi"/>
          <w:lang w:val="en-GB" w:eastAsia="en-GB"/>
        </w:rPr>
        <w:t xml:space="preserve">Develop </w:t>
      </w:r>
      <w:r w:rsidR="00381572">
        <w:rPr>
          <w:rFonts w:asciiTheme="majorHAnsi" w:eastAsia="Times New Roman" w:hAnsiTheme="majorHAnsi" w:cstheme="majorHAnsi"/>
          <w:lang w:val="en-GB" w:eastAsia="en-GB"/>
        </w:rPr>
        <w:t xml:space="preserve">a </w:t>
      </w:r>
      <w:r w:rsidR="00861A0F">
        <w:rPr>
          <w:rFonts w:asciiTheme="majorHAnsi" w:eastAsia="Times New Roman" w:hAnsiTheme="majorHAnsi" w:cstheme="majorHAnsi"/>
          <w:lang w:val="en-GB" w:eastAsia="en-GB"/>
        </w:rPr>
        <w:t>focused</w:t>
      </w:r>
      <w:r w:rsidR="00577F53">
        <w:rPr>
          <w:rFonts w:asciiTheme="majorHAnsi" w:eastAsia="Times New Roman" w:hAnsiTheme="majorHAnsi" w:cstheme="majorHAnsi"/>
          <w:lang w:val="en-GB" w:eastAsia="en-GB"/>
        </w:rPr>
        <w:t xml:space="preserve"> set of interventions aligned with </w:t>
      </w:r>
      <w:r w:rsidR="00403F96">
        <w:rPr>
          <w:rFonts w:asciiTheme="majorHAnsi" w:eastAsia="Times New Roman" w:hAnsiTheme="majorHAnsi" w:cstheme="majorHAnsi"/>
          <w:lang w:val="en-GB" w:eastAsia="en-GB"/>
        </w:rPr>
        <w:t xml:space="preserve"> the national CMR</w:t>
      </w:r>
      <w:r w:rsidR="008A79FE">
        <w:rPr>
          <w:rFonts w:asciiTheme="majorHAnsi" w:eastAsia="Times New Roman" w:hAnsiTheme="majorHAnsi" w:cstheme="majorHAnsi"/>
          <w:lang w:val="en-GB" w:eastAsia="en-GB"/>
        </w:rPr>
        <w:t xml:space="preserve"> </w:t>
      </w:r>
      <w:r w:rsidRPr="00953D33">
        <w:rPr>
          <w:rFonts w:asciiTheme="majorHAnsi" w:eastAsia="Times New Roman" w:hAnsiTheme="majorHAnsi" w:cstheme="majorHAnsi"/>
          <w:lang w:val="en-GB" w:eastAsia="en-GB"/>
        </w:rPr>
        <w:t>strategy</w:t>
      </w:r>
      <w:r w:rsidR="00866A55">
        <w:rPr>
          <w:rFonts w:asciiTheme="majorHAnsi" w:eastAsia="Times New Roman" w:hAnsiTheme="majorHAnsi" w:cstheme="majorHAnsi"/>
          <w:lang w:val="en-GB" w:eastAsia="en-GB"/>
        </w:rPr>
        <w:t xml:space="preserve"> six</w:t>
      </w:r>
      <w:r w:rsidRPr="00953D33">
        <w:rPr>
          <w:rFonts w:asciiTheme="majorHAnsi" w:eastAsia="Times New Roman" w:hAnsiTheme="majorHAnsi" w:cstheme="majorHAnsi"/>
          <w:lang w:val="en-GB" w:eastAsia="en-GB"/>
        </w:rPr>
        <w:t xml:space="preserve"> strategic areas</w:t>
      </w:r>
      <w:r w:rsidR="00577F53">
        <w:rPr>
          <w:rFonts w:asciiTheme="majorHAnsi" w:eastAsia="Times New Roman" w:hAnsiTheme="majorHAnsi" w:cstheme="majorHAnsi"/>
          <w:lang w:val="en-GB" w:eastAsia="en-GB"/>
        </w:rPr>
        <w:t xml:space="preserve"> to be implemented in 3 years</w:t>
      </w:r>
    </w:p>
    <w:p w14:paraId="6A98A6BD" w14:textId="295B0460" w:rsidR="00162C91" w:rsidRPr="00953D33" w:rsidRDefault="00162C91" w:rsidP="00162C91">
      <w:pPr>
        <w:numPr>
          <w:ilvl w:val="0"/>
          <w:numId w:val="7"/>
        </w:numPr>
        <w:tabs>
          <w:tab w:val="left" w:pos="720"/>
        </w:tabs>
        <w:spacing w:after="0" w:line="240" w:lineRule="auto"/>
        <w:jc w:val="lowKashida"/>
        <w:rPr>
          <w:rFonts w:asciiTheme="majorHAnsi" w:eastAsia="Symbol" w:hAnsiTheme="majorHAnsi" w:cstheme="majorHAnsi"/>
          <w:lang w:val="en-GB" w:eastAsia="en-GB"/>
        </w:rPr>
      </w:pPr>
      <w:r w:rsidRPr="00953D33">
        <w:rPr>
          <w:rFonts w:asciiTheme="majorHAnsi" w:eastAsia="Times New Roman" w:hAnsiTheme="majorHAnsi" w:cstheme="majorHAnsi"/>
          <w:lang w:val="en-GB" w:eastAsia="en-GB"/>
        </w:rPr>
        <w:t>Set a time</w:t>
      </w:r>
      <w:r w:rsidR="00577F53">
        <w:rPr>
          <w:rFonts w:asciiTheme="majorHAnsi" w:eastAsia="Times New Roman" w:hAnsiTheme="majorHAnsi" w:cstheme="majorHAnsi"/>
          <w:lang w:val="en-GB" w:eastAsia="en-GB"/>
        </w:rPr>
        <w:t>frame</w:t>
      </w:r>
      <w:r w:rsidRPr="00953D33">
        <w:rPr>
          <w:rFonts w:asciiTheme="majorHAnsi" w:eastAsia="Times New Roman" w:hAnsiTheme="majorHAnsi" w:cstheme="majorHAnsi"/>
          <w:lang w:val="en-GB" w:eastAsia="en-GB"/>
        </w:rPr>
        <w:t xml:space="preserve"> for the implementation of the proposed </w:t>
      </w:r>
      <w:r w:rsidR="00577F53">
        <w:rPr>
          <w:rFonts w:asciiTheme="majorHAnsi" w:eastAsia="Times New Roman" w:hAnsiTheme="majorHAnsi" w:cstheme="majorHAnsi"/>
          <w:lang w:val="en-GB" w:eastAsia="en-GB"/>
        </w:rPr>
        <w:t>interventions</w:t>
      </w:r>
    </w:p>
    <w:p w14:paraId="785FE7BC" w14:textId="23C3A780" w:rsidR="00AC19E8" w:rsidRPr="00953D33" w:rsidRDefault="00577F53" w:rsidP="00162C91">
      <w:pPr>
        <w:numPr>
          <w:ilvl w:val="0"/>
          <w:numId w:val="7"/>
        </w:numPr>
        <w:tabs>
          <w:tab w:val="left" w:pos="720"/>
        </w:tabs>
        <w:spacing w:after="0" w:line="240" w:lineRule="auto"/>
        <w:jc w:val="lowKashida"/>
        <w:rPr>
          <w:rFonts w:asciiTheme="majorHAnsi" w:eastAsia="Symbol" w:hAnsiTheme="majorHAnsi" w:cstheme="majorHAnsi"/>
          <w:lang w:val="en-GB" w:eastAsia="en-GB"/>
        </w:rPr>
      </w:pPr>
      <w:r>
        <w:rPr>
          <w:rFonts w:asciiTheme="majorHAnsi" w:eastAsia="Times New Roman" w:hAnsiTheme="majorHAnsi" w:cstheme="majorHAnsi"/>
          <w:lang w:val="en-GB" w:eastAsia="en-GB"/>
        </w:rPr>
        <w:t>Identify required</w:t>
      </w:r>
      <w:r w:rsidR="00162C91" w:rsidRPr="00953D33">
        <w:rPr>
          <w:rFonts w:asciiTheme="majorHAnsi" w:eastAsia="Times New Roman" w:hAnsiTheme="majorHAnsi" w:cstheme="majorHAnsi"/>
          <w:lang w:val="en-GB" w:eastAsia="en-GB"/>
        </w:rPr>
        <w:t xml:space="preserve"> resources for operationalization of the CMR strategy</w:t>
      </w:r>
    </w:p>
    <w:p w14:paraId="6463456D" w14:textId="07A43F05" w:rsidR="00A8277E" w:rsidRDefault="00A8277E" w:rsidP="00A8277E">
      <w:pPr>
        <w:pStyle w:val="ListParagraph"/>
        <w:numPr>
          <w:ilvl w:val="0"/>
          <w:numId w:val="7"/>
        </w:numPr>
        <w:spacing w:after="120" w:line="276" w:lineRule="auto"/>
        <w:jc w:val="both"/>
        <w:rPr>
          <w:rFonts w:asciiTheme="majorHAnsi" w:hAnsiTheme="majorHAnsi" w:cstheme="majorHAnsi"/>
        </w:rPr>
      </w:pPr>
      <w:r w:rsidRPr="00953D33">
        <w:rPr>
          <w:rFonts w:asciiTheme="majorHAnsi" w:hAnsiTheme="majorHAnsi" w:cstheme="majorHAnsi"/>
        </w:rPr>
        <w:t>Develop a monitoring</w:t>
      </w:r>
      <w:r w:rsidR="00381572">
        <w:rPr>
          <w:rFonts w:asciiTheme="majorHAnsi" w:hAnsiTheme="majorHAnsi" w:cstheme="majorHAnsi"/>
        </w:rPr>
        <w:t xml:space="preserve"> and evaluation</w:t>
      </w:r>
      <w:r w:rsidRPr="00953D33">
        <w:rPr>
          <w:rFonts w:asciiTheme="majorHAnsi" w:hAnsiTheme="majorHAnsi" w:cstheme="majorHAnsi"/>
        </w:rPr>
        <w:t xml:space="preserve"> framework including </w:t>
      </w:r>
      <w:r w:rsidR="00577F53">
        <w:rPr>
          <w:rFonts w:asciiTheme="majorHAnsi" w:hAnsiTheme="majorHAnsi" w:cstheme="majorHAnsi"/>
        </w:rPr>
        <w:t>key</w:t>
      </w:r>
      <w:r w:rsidRPr="00953D33">
        <w:rPr>
          <w:rFonts w:asciiTheme="majorHAnsi" w:hAnsiTheme="majorHAnsi" w:cstheme="majorHAnsi"/>
        </w:rPr>
        <w:t xml:space="preserve"> indicators</w:t>
      </w:r>
      <w:r w:rsidR="00577F53">
        <w:rPr>
          <w:rFonts w:asciiTheme="majorHAnsi" w:hAnsiTheme="majorHAnsi" w:cstheme="majorHAnsi"/>
        </w:rPr>
        <w:t xml:space="preserve"> with baselines and targets</w:t>
      </w:r>
      <w:r w:rsidRPr="00953D33">
        <w:rPr>
          <w:rFonts w:asciiTheme="majorHAnsi" w:hAnsiTheme="majorHAnsi" w:cstheme="majorHAnsi"/>
        </w:rPr>
        <w:t xml:space="preserve">, assigned responsibilities, </w:t>
      </w:r>
      <w:r w:rsidR="00577F53">
        <w:rPr>
          <w:rFonts w:asciiTheme="majorHAnsi" w:hAnsiTheme="majorHAnsi" w:cstheme="majorHAnsi"/>
        </w:rPr>
        <w:t>and reporting requirements</w:t>
      </w:r>
    </w:p>
    <w:p w14:paraId="71BB3B21" w14:textId="1EBFC45A" w:rsidR="00861A0F" w:rsidRPr="00953D33" w:rsidRDefault="00861A0F" w:rsidP="00A8277E">
      <w:pPr>
        <w:pStyle w:val="ListParagraph"/>
        <w:numPr>
          <w:ilvl w:val="0"/>
          <w:numId w:val="7"/>
        </w:numPr>
        <w:spacing w:after="120" w:line="276" w:lineRule="auto"/>
        <w:jc w:val="both"/>
        <w:rPr>
          <w:rFonts w:asciiTheme="majorHAnsi" w:hAnsiTheme="majorHAnsi" w:cstheme="majorHAnsi"/>
        </w:rPr>
      </w:pPr>
      <w:r>
        <w:rPr>
          <w:rFonts w:asciiTheme="majorHAnsi" w:hAnsiTheme="majorHAnsi" w:cstheme="majorHAnsi"/>
        </w:rPr>
        <w:t>Identify concrete risks and assumptions as well as mitigation to minimize/nullify risks</w:t>
      </w:r>
    </w:p>
    <w:p w14:paraId="4E67EBAC" w14:textId="77777777" w:rsidR="00162C91" w:rsidRPr="00953D33" w:rsidRDefault="00162C91" w:rsidP="00A8277E">
      <w:pPr>
        <w:tabs>
          <w:tab w:val="left" w:pos="720"/>
        </w:tabs>
        <w:spacing w:after="0" w:line="240" w:lineRule="auto"/>
        <w:ind w:left="1080"/>
        <w:jc w:val="lowKashida"/>
        <w:rPr>
          <w:rFonts w:asciiTheme="majorHAnsi" w:eastAsia="Symbol" w:hAnsiTheme="majorHAnsi" w:cstheme="majorHAnsi"/>
          <w:lang w:val="en-GB" w:eastAsia="en-GB"/>
        </w:rPr>
      </w:pPr>
    </w:p>
    <w:p w14:paraId="0A271F27" w14:textId="4DB8EB4E" w:rsidR="00580ABF" w:rsidRPr="00953D33" w:rsidRDefault="00580ABF" w:rsidP="00733A5A">
      <w:pPr>
        <w:autoSpaceDE w:val="0"/>
        <w:autoSpaceDN w:val="0"/>
        <w:adjustRightInd w:val="0"/>
        <w:spacing w:after="0" w:line="240" w:lineRule="auto"/>
        <w:ind w:left="1080"/>
        <w:jc w:val="lowKashida"/>
        <w:rPr>
          <w:rFonts w:asciiTheme="majorHAnsi" w:eastAsia="Symbol" w:hAnsiTheme="majorHAnsi" w:cstheme="majorHAnsi"/>
          <w:color w:val="000000"/>
        </w:rPr>
      </w:pPr>
    </w:p>
    <w:p w14:paraId="3A892F6C" w14:textId="77777777" w:rsidR="00580ABF" w:rsidRPr="00953D33" w:rsidRDefault="00580ABF" w:rsidP="00580ABF">
      <w:pPr>
        <w:shd w:val="clear" w:color="auto" w:fill="FFC000"/>
        <w:spacing w:after="0" w:line="320" w:lineRule="atLeast"/>
        <w:jc w:val="lowKashida"/>
        <w:rPr>
          <w:rFonts w:asciiTheme="majorHAnsi" w:eastAsia="Times New Roman" w:hAnsiTheme="majorHAnsi" w:cstheme="majorHAnsi"/>
          <w:b/>
          <w:iCs/>
          <w:lang w:eastAsia="en-GB"/>
        </w:rPr>
      </w:pPr>
      <w:r w:rsidRPr="00953D33">
        <w:rPr>
          <w:rFonts w:asciiTheme="majorHAnsi" w:eastAsia="Times New Roman" w:hAnsiTheme="majorHAnsi" w:cstheme="majorHAnsi"/>
          <w:b/>
          <w:iCs/>
          <w:lang w:eastAsia="en-GB"/>
        </w:rPr>
        <w:t>Process and Methodology</w:t>
      </w:r>
    </w:p>
    <w:p w14:paraId="7C1993A9" w14:textId="33AD3417" w:rsidR="00FA4B57" w:rsidRPr="00953D33" w:rsidRDefault="006F3D22" w:rsidP="00381572">
      <w:pPr>
        <w:spacing w:after="0" w:line="276" w:lineRule="auto"/>
        <w:jc w:val="lowKashida"/>
        <w:rPr>
          <w:rFonts w:asciiTheme="majorHAnsi" w:hAnsiTheme="majorHAnsi" w:cstheme="majorHAnsi"/>
          <w:color w:val="000000"/>
        </w:rPr>
      </w:pPr>
      <w:r w:rsidRPr="00953D33">
        <w:rPr>
          <w:rFonts w:asciiTheme="majorHAnsi" w:hAnsiTheme="majorHAnsi" w:cstheme="majorHAnsi"/>
        </w:rPr>
        <w:t>The action plan</w:t>
      </w:r>
      <w:r w:rsidR="00FA393F">
        <w:rPr>
          <w:rFonts w:asciiTheme="majorHAnsi" w:hAnsiTheme="majorHAnsi" w:cstheme="majorHAnsi"/>
        </w:rPr>
        <w:t xml:space="preserve"> of the CMR strategy</w:t>
      </w:r>
      <w:r w:rsidRPr="00953D33">
        <w:rPr>
          <w:rFonts w:asciiTheme="majorHAnsi" w:hAnsiTheme="majorHAnsi" w:cstheme="majorHAnsi"/>
        </w:rPr>
        <w:t xml:space="preserve"> will be developed for </w:t>
      </w:r>
      <w:r w:rsidR="00381572">
        <w:rPr>
          <w:rFonts w:asciiTheme="majorHAnsi" w:hAnsiTheme="majorHAnsi" w:cstheme="majorHAnsi"/>
        </w:rPr>
        <w:t>the six</w:t>
      </w:r>
      <w:r w:rsidRPr="00953D33">
        <w:rPr>
          <w:rFonts w:asciiTheme="majorHAnsi" w:hAnsiTheme="majorHAnsi" w:cstheme="majorHAnsi"/>
        </w:rPr>
        <w:t xml:space="preserve"> strategic </w:t>
      </w:r>
      <w:r w:rsidR="008A79FE">
        <w:rPr>
          <w:rFonts w:asciiTheme="majorHAnsi" w:hAnsiTheme="majorHAnsi" w:cstheme="majorHAnsi"/>
        </w:rPr>
        <w:t>area</w:t>
      </w:r>
      <w:r w:rsidR="00381572">
        <w:rPr>
          <w:rFonts w:asciiTheme="majorHAnsi" w:hAnsiTheme="majorHAnsi" w:cstheme="majorHAnsi"/>
        </w:rPr>
        <w:t>s</w:t>
      </w:r>
      <w:r w:rsidRPr="00953D33">
        <w:rPr>
          <w:rFonts w:asciiTheme="majorHAnsi" w:hAnsiTheme="majorHAnsi" w:cstheme="majorHAnsi"/>
        </w:rPr>
        <w:t>, including a clear monitoring</w:t>
      </w:r>
      <w:r w:rsidR="00381572">
        <w:rPr>
          <w:rFonts w:asciiTheme="majorHAnsi" w:hAnsiTheme="majorHAnsi" w:cstheme="majorHAnsi"/>
        </w:rPr>
        <w:t xml:space="preserve"> and evaluation</w:t>
      </w:r>
      <w:r w:rsidRPr="00953D33">
        <w:rPr>
          <w:rFonts w:asciiTheme="majorHAnsi" w:hAnsiTheme="majorHAnsi" w:cstheme="majorHAnsi"/>
        </w:rPr>
        <w:t xml:space="preserve"> framework. </w:t>
      </w:r>
      <w:r w:rsidR="00FA4B57" w:rsidRPr="00953D33">
        <w:rPr>
          <w:rFonts w:asciiTheme="majorHAnsi" w:hAnsiTheme="majorHAnsi" w:cstheme="majorHAnsi"/>
        </w:rPr>
        <w:t xml:space="preserve">An </w:t>
      </w:r>
      <w:r w:rsidRPr="00953D33">
        <w:rPr>
          <w:rFonts w:asciiTheme="majorHAnsi" w:hAnsiTheme="majorHAnsi" w:cstheme="majorHAnsi"/>
        </w:rPr>
        <w:t xml:space="preserve">analysis </w:t>
      </w:r>
      <w:r w:rsidR="00FA4B57" w:rsidRPr="00953D33">
        <w:rPr>
          <w:rFonts w:asciiTheme="majorHAnsi" w:hAnsiTheme="majorHAnsi" w:cstheme="majorHAnsi"/>
        </w:rPr>
        <w:t xml:space="preserve">of the </w:t>
      </w:r>
      <w:r w:rsidR="00F1376B">
        <w:rPr>
          <w:rFonts w:asciiTheme="majorHAnsi" w:hAnsiTheme="majorHAnsi" w:cstheme="majorHAnsi"/>
        </w:rPr>
        <w:t xml:space="preserve">current </w:t>
      </w:r>
      <w:r w:rsidR="00FA4B57" w:rsidRPr="00953D33">
        <w:rPr>
          <w:rFonts w:asciiTheme="majorHAnsi" w:hAnsiTheme="majorHAnsi" w:cstheme="majorHAnsi"/>
        </w:rPr>
        <w:t>context</w:t>
      </w:r>
      <w:r w:rsidR="00F1376B">
        <w:rPr>
          <w:rFonts w:asciiTheme="majorHAnsi" w:hAnsiTheme="majorHAnsi" w:cstheme="majorHAnsi"/>
        </w:rPr>
        <w:t xml:space="preserve"> including challenges, risks, priorities, opportunities, </w:t>
      </w:r>
      <w:proofErr w:type="spellStart"/>
      <w:r w:rsidR="00F1376B">
        <w:rPr>
          <w:rFonts w:asciiTheme="majorHAnsi" w:hAnsiTheme="majorHAnsi" w:cstheme="majorHAnsi"/>
        </w:rPr>
        <w:t>etc</w:t>
      </w:r>
      <w:proofErr w:type="spellEnd"/>
      <w:r w:rsidR="00FA4B57" w:rsidRPr="00953D33">
        <w:rPr>
          <w:rFonts w:asciiTheme="majorHAnsi" w:hAnsiTheme="majorHAnsi" w:cstheme="majorHAnsi"/>
        </w:rPr>
        <w:t xml:space="preserve"> </w:t>
      </w:r>
      <w:r w:rsidRPr="00953D33">
        <w:rPr>
          <w:rFonts w:asciiTheme="majorHAnsi" w:hAnsiTheme="majorHAnsi" w:cstheme="majorHAnsi"/>
        </w:rPr>
        <w:t xml:space="preserve">will </w:t>
      </w:r>
      <w:r w:rsidR="00F1376B">
        <w:rPr>
          <w:rFonts w:asciiTheme="majorHAnsi" w:hAnsiTheme="majorHAnsi" w:cstheme="majorHAnsi"/>
        </w:rPr>
        <w:t>be developed to tailor the interventions</w:t>
      </w:r>
      <w:r w:rsidRPr="00953D33">
        <w:rPr>
          <w:rFonts w:asciiTheme="majorHAnsi" w:hAnsiTheme="majorHAnsi" w:cstheme="majorHAnsi"/>
        </w:rPr>
        <w:t xml:space="preserve"> and determine the resource requirements</w:t>
      </w:r>
      <w:r w:rsidR="00F1376B">
        <w:rPr>
          <w:rFonts w:asciiTheme="majorHAnsi" w:hAnsiTheme="majorHAnsi" w:cstheme="majorHAnsi"/>
        </w:rPr>
        <w:t xml:space="preserve"> (i.e. financial, human, system, equipment, infrastructure, technical, </w:t>
      </w:r>
      <w:proofErr w:type="spellStart"/>
      <w:r w:rsidR="00F1376B">
        <w:rPr>
          <w:rFonts w:asciiTheme="majorHAnsi" w:hAnsiTheme="majorHAnsi" w:cstheme="majorHAnsi"/>
        </w:rPr>
        <w:t>etc</w:t>
      </w:r>
      <w:proofErr w:type="spellEnd"/>
      <w:r w:rsidR="00381572">
        <w:rPr>
          <w:rFonts w:asciiTheme="majorHAnsi" w:hAnsiTheme="majorHAnsi" w:cstheme="majorHAnsi"/>
        </w:rPr>
        <w:t>)</w:t>
      </w:r>
      <w:r w:rsidR="00403F96">
        <w:rPr>
          <w:rFonts w:asciiTheme="majorHAnsi" w:hAnsiTheme="majorHAnsi" w:cstheme="majorHAnsi"/>
        </w:rPr>
        <w:t xml:space="preserve">. </w:t>
      </w:r>
      <w:r w:rsidR="00FA4B57" w:rsidRPr="00FA4B57">
        <w:rPr>
          <w:rFonts w:asciiTheme="majorHAnsi" w:hAnsiTheme="majorHAnsi" w:cstheme="majorHAnsi"/>
          <w:color w:val="000000"/>
        </w:rPr>
        <w:t xml:space="preserve">A detailed </w:t>
      </w:r>
      <w:r w:rsidR="00FA4B57" w:rsidRPr="00953D33">
        <w:rPr>
          <w:rFonts w:asciiTheme="majorHAnsi" w:hAnsiTheme="majorHAnsi" w:cstheme="majorHAnsi"/>
          <w:color w:val="000000"/>
        </w:rPr>
        <w:t>three</w:t>
      </w:r>
      <w:r w:rsidR="00FA4B57" w:rsidRPr="00FA4B57">
        <w:rPr>
          <w:rFonts w:asciiTheme="majorHAnsi" w:hAnsiTheme="majorHAnsi" w:cstheme="majorHAnsi"/>
          <w:color w:val="000000"/>
        </w:rPr>
        <w:t xml:space="preserve">-year action </w:t>
      </w:r>
      <w:r w:rsidR="00FA4B57" w:rsidRPr="00953D33">
        <w:rPr>
          <w:rFonts w:asciiTheme="majorHAnsi" w:hAnsiTheme="majorHAnsi" w:cstheme="majorHAnsi"/>
          <w:color w:val="000000"/>
        </w:rPr>
        <w:t xml:space="preserve">plan </w:t>
      </w:r>
      <w:r w:rsidR="00FA4B57" w:rsidRPr="00FA4B57">
        <w:rPr>
          <w:rFonts w:asciiTheme="majorHAnsi" w:hAnsiTheme="majorHAnsi" w:cstheme="majorHAnsi"/>
          <w:color w:val="000000"/>
        </w:rPr>
        <w:t xml:space="preserve">will be </w:t>
      </w:r>
      <w:r w:rsidR="00F1376B">
        <w:rPr>
          <w:rFonts w:asciiTheme="majorHAnsi" w:hAnsiTheme="majorHAnsi" w:cstheme="majorHAnsi"/>
          <w:color w:val="000000"/>
        </w:rPr>
        <w:t xml:space="preserve">developed </w:t>
      </w:r>
      <w:r w:rsidR="00FA4B57" w:rsidRPr="00953D33">
        <w:rPr>
          <w:rFonts w:asciiTheme="majorHAnsi" w:hAnsiTheme="majorHAnsi" w:cstheme="majorHAnsi"/>
          <w:color w:val="000000"/>
        </w:rPr>
        <w:t xml:space="preserve">based on </w:t>
      </w:r>
      <w:r w:rsidR="00FA4B57" w:rsidRPr="00FA4B57">
        <w:rPr>
          <w:rFonts w:asciiTheme="majorHAnsi" w:hAnsiTheme="majorHAnsi" w:cstheme="majorHAnsi"/>
          <w:color w:val="000000"/>
        </w:rPr>
        <w:t xml:space="preserve">the </w:t>
      </w:r>
      <w:r w:rsidR="00FA4B57" w:rsidRPr="00953D33">
        <w:rPr>
          <w:rFonts w:asciiTheme="majorHAnsi" w:hAnsiTheme="majorHAnsi" w:cstheme="majorHAnsi"/>
          <w:color w:val="000000"/>
        </w:rPr>
        <w:t xml:space="preserve">national CMR strategy document while </w:t>
      </w:r>
      <w:r w:rsidR="00FA4B57" w:rsidRPr="00FA4B57">
        <w:rPr>
          <w:rFonts w:asciiTheme="majorHAnsi" w:hAnsiTheme="majorHAnsi" w:cstheme="majorHAnsi"/>
          <w:color w:val="000000"/>
        </w:rPr>
        <w:t xml:space="preserve">ensuring the engagement of the </w:t>
      </w:r>
      <w:r w:rsidR="00F1376B">
        <w:rPr>
          <w:rFonts w:asciiTheme="majorHAnsi" w:hAnsiTheme="majorHAnsi" w:cstheme="majorHAnsi"/>
          <w:color w:val="000000"/>
        </w:rPr>
        <w:t xml:space="preserve">relevant </w:t>
      </w:r>
      <w:r w:rsidR="00FA4B57" w:rsidRPr="00FA4B57">
        <w:rPr>
          <w:rFonts w:asciiTheme="majorHAnsi" w:hAnsiTheme="majorHAnsi" w:cstheme="majorHAnsi"/>
          <w:color w:val="000000"/>
        </w:rPr>
        <w:t xml:space="preserve">stakeholders </w:t>
      </w:r>
      <w:r w:rsidR="00F1376B">
        <w:rPr>
          <w:rFonts w:asciiTheme="majorHAnsi" w:hAnsiTheme="majorHAnsi" w:cstheme="majorHAnsi"/>
          <w:color w:val="000000"/>
        </w:rPr>
        <w:t>(including but not exclusive to the CMR TF)</w:t>
      </w:r>
      <w:r w:rsidR="00FA4B57" w:rsidRPr="00FA4B57">
        <w:rPr>
          <w:rFonts w:asciiTheme="majorHAnsi" w:hAnsiTheme="majorHAnsi" w:cstheme="majorHAnsi"/>
          <w:color w:val="000000"/>
        </w:rPr>
        <w:t xml:space="preserve">. The </w:t>
      </w:r>
      <w:r w:rsidR="00F1376B">
        <w:rPr>
          <w:rFonts w:asciiTheme="majorHAnsi" w:hAnsiTheme="majorHAnsi" w:cstheme="majorHAnsi"/>
          <w:color w:val="000000"/>
        </w:rPr>
        <w:t xml:space="preserve">development </w:t>
      </w:r>
      <w:r w:rsidR="00FA4B57" w:rsidRPr="00FA4B57">
        <w:rPr>
          <w:rFonts w:asciiTheme="majorHAnsi" w:hAnsiTheme="majorHAnsi" w:cstheme="majorHAnsi"/>
          <w:color w:val="000000"/>
        </w:rPr>
        <w:t xml:space="preserve">of the action plan will </w:t>
      </w:r>
      <w:r w:rsidR="00F1376B">
        <w:rPr>
          <w:rFonts w:asciiTheme="majorHAnsi" w:hAnsiTheme="majorHAnsi" w:cstheme="majorHAnsi"/>
          <w:color w:val="000000"/>
        </w:rPr>
        <w:t xml:space="preserve">consist of </w:t>
      </w:r>
      <w:r w:rsidR="00FA4B57" w:rsidRPr="00FA4B57">
        <w:rPr>
          <w:rFonts w:asciiTheme="majorHAnsi" w:hAnsiTheme="majorHAnsi" w:cstheme="majorHAnsi"/>
          <w:color w:val="000000"/>
        </w:rPr>
        <w:t xml:space="preserve">the following </w:t>
      </w:r>
      <w:r w:rsidR="00F1376B">
        <w:rPr>
          <w:rFonts w:asciiTheme="majorHAnsi" w:hAnsiTheme="majorHAnsi" w:cstheme="majorHAnsi"/>
          <w:color w:val="000000"/>
        </w:rPr>
        <w:t>phases:</w:t>
      </w:r>
      <w:r w:rsidR="00FA4B57" w:rsidRPr="00FA4B57">
        <w:rPr>
          <w:rFonts w:asciiTheme="majorHAnsi" w:hAnsiTheme="majorHAnsi" w:cstheme="majorHAnsi"/>
          <w:color w:val="000000"/>
        </w:rPr>
        <w:t xml:space="preserve"> </w:t>
      </w:r>
    </w:p>
    <w:p w14:paraId="2D3D49DB" w14:textId="77777777" w:rsidR="00D543EE" w:rsidRPr="00953D33" w:rsidRDefault="00D543EE" w:rsidP="00381572">
      <w:pPr>
        <w:spacing w:after="0" w:line="276" w:lineRule="auto"/>
        <w:jc w:val="lowKashida"/>
        <w:rPr>
          <w:rFonts w:asciiTheme="majorHAnsi" w:hAnsiTheme="majorHAnsi" w:cstheme="majorHAnsi"/>
          <w:color w:val="000000"/>
        </w:rPr>
      </w:pPr>
    </w:p>
    <w:p w14:paraId="0E70FA42" w14:textId="18970BEB" w:rsidR="00FA4B57" w:rsidRPr="00953D33" w:rsidRDefault="00D543EE" w:rsidP="00381572">
      <w:pPr>
        <w:spacing w:after="0" w:line="276" w:lineRule="auto"/>
        <w:jc w:val="lowKashida"/>
        <w:rPr>
          <w:rFonts w:asciiTheme="majorHAnsi" w:eastAsia="Times New Roman" w:hAnsiTheme="majorHAnsi" w:cstheme="majorHAnsi"/>
          <w:iCs/>
          <w:u w:val="single"/>
          <w:lang w:eastAsia="en-GB"/>
        </w:rPr>
      </w:pPr>
      <w:r w:rsidRPr="00953D33">
        <w:rPr>
          <w:rFonts w:asciiTheme="majorHAnsi" w:hAnsiTheme="majorHAnsi" w:cstheme="majorHAnsi"/>
          <w:color w:val="000000"/>
          <w:u w:val="single"/>
        </w:rPr>
        <w:t>Inception phase</w:t>
      </w:r>
    </w:p>
    <w:p w14:paraId="12D0B146" w14:textId="1CFE29BF" w:rsidR="00580ABF" w:rsidRPr="00953D33" w:rsidRDefault="00BA720B" w:rsidP="00381572">
      <w:pPr>
        <w:numPr>
          <w:ilvl w:val="0"/>
          <w:numId w:val="1"/>
        </w:numPr>
        <w:spacing w:after="0" w:line="276" w:lineRule="auto"/>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Inception meeting </w:t>
      </w:r>
      <w:r w:rsidR="00580ABF" w:rsidRPr="00953D33">
        <w:rPr>
          <w:rFonts w:asciiTheme="majorHAnsi" w:eastAsia="Times New Roman" w:hAnsiTheme="majorHAnsi" w:cstheme="majorHAnsi"/>
          <w:iCs/>
          <w:lang w:eastAsia="en-GB"/>
        </w:rPr>
        <w:t xml:space="preserve">to clarify terms of </w:t>
      </w:r>
      <w:r w:rsidR="006F3D22" w:rsidRPr="00953D33">
        <w:rPr>
          <w:rFonts w:asciiTheme="majorHAnsi" w:eastAsia="Times New Roman" w:hAnsiTheme="majorHAnsi" w:cstheme="majorHAnsi"/>
          <w:iCs/>
          <w:lang w:eastAsia="en-GB"/>
        </w:rPr>
        <w:t>consultancy</w:t>
      </w:r>
      <w:r w:rsidR="00580ABF" w:rsidRPr="00953D33">
        <w:rPr>
          <w:rFonts w:asciiTheme="majorHAnsi" w:eastAsia="Times New Roman" w:hAnsiTheme="majorHAnsi" w:cstheme="majorHAnsi"/>
          <w:iCs/>
          <w:lang w:eastAsia="en-GB"/>
        </w:rPr>
        <w:t xml:space="preserve"> between </w:t>
      </w:r>
      <w:r w:rsidR="006F3D22" w:rsidRPr="00953D33">
        <w:rPr>
          <w:rFonts w:asciiTheme="majorHAnsi" w:eastAsia="Times New Roman" w:hAnsiTheme="majorHAnsi" w:cstheme="majorHAnsi"/>
          <w:iCs/>
          <w:lang w:eastAsia="en-GB"/>
        </w:rPr>
        <w:t xml:space="preserve">the </w:t>
      </w:r>
      <w:r w:rsidR="00F41D5C" w:rsidRPr="00953D33">
        <w:rPr>
          <w:rFonts w:asciiTheme="majorHAnsi" w:eastAsia="Times New Roman" w:hAnsiTheme="majorHAnsi" w:cstheme="majorHAnsi"/>
          <w:iCs/>
          <w:lang w:eastAsia="en-GB"/>
        </w:rPr>
        <w:t>consultant</w:t>
      </w:r>
      <w:r w:rsidR="006F3D22" w:rsidRPr="00953D33">
        <w:rPr>
          <w:rFonts w:asciiTheme="majorHAnsi" w:eastAsia="Times New Roman" w:hAnsiTheme="majorHAnsi" w:cstheme="majorHAnsi"/>
          <w:iCs/>
          <w:lang w:eastAsia="en-GB"/>
        </w:rPr>
        <w:t xml:space="preserve">, MOPH, UNICEF </w:t>
      </w:r>
      <w:r w:rsidR="00580ABF" w:rsidRPr="00953D33">
        <w:rPr>
          <w:rFonts w:asciiTheme="majorHAnsi" w:eastAsia="Times New Roman" w:hAnsiTheme="majorHAnsi" w:cstheme="majorHAnsi"/>
          <w:iCs/>
          <w:lang w:eastAsia="en-GB"/>
        </w:rPr>
        <w:t>and UNFPA.</w:t>
      </w:r>
    </w:p>
    <w:p w14:paraId="4E9F7849" w14:textId="1E3941E6" w:rsidR="00580ABF" w:rsidRPr="00953D33" w:rsidRDefault="00580ABF" w:rsidP="00381572">
      <w:pPr>
        <w:numPr>
          <w:ilvl w:val="0"/>
          <w:numId w:val="1"/>
        </w:numPr>
        <w:spacing w:after="0" w:line="276" w:lineRule="auto"/>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Delivery of brief 3 – 5 page</w:t>
      </w:r>
      <w:r w:rsidR="00B87428" w:rsidRPr="00953D33">
        <w:rPr>
          <w:rFonts w:asciiTheme="majorHAnsi" w:eastAsia="Times New Roman" w:hAnsiTheme="majorHAnsi" w:cstheme="majorHAnsi"/>
          <w:iCs/>
          <w:lang w:eastAsia="en-GB"/>
        </w:rPr>
        <w:t>s</w:t>
      </w:r>
      <w:r w:rsidRPr="00953D33">
        <w:rPr>
          <w:rFonts w:asciiTheme="majorHAnsi" w:eastAsia="Times New Roman" w:hAnsiTheme="majorHAnsi" w:cstheme="majorHAnsi"/>
          <w:iCs/>
          <w:lang w:eastAsia="en-GB"/>
        </w:rPr>
        <w:t xml:space="preserve"> inception report detailing </w:t>
      </w:r>
      <w:r w:rsidR="00F41D5C" w:rsidRPr="00953D33">
        <w:rPr>
          <w:rFonts w:asciiTheme="majorHAnsi" w:eastAsia="Times New Roman" w:hAnsiTheme="majorHAnsi" w:cstheme="majorHAnsi"/>
          <w:iCs/>
          <w:lang w:eastAsia="en-GB"/>
        </w:rPr>
        <w:t>the consultant</w:t>
      </w:r>
      <w:r w:rsidR="00BA720B" w:rsidRPr="00953D33">
        <w:rPr>
          <w:rFonts w:asciiTheme="majorHAnsi" w:eastAsia="Times New Roman" w:hAnsiTheme="majorHAnsi" w:cstheme="majorHAnsi"/>
          <w:iCs/>
          <w:lang w:eastAsia="en-GB"/>
        </w:rPr>
        <w:t>’s</w:t>
      </w:r>
      <w:r w:rsidRPr="00953D33">
        <w:rPr>
          <w:rFonts w:asciiTheme="majorHAnsi" w:eastAsia="Times New Roman" w:hAnsiTheme="majorHAnsi" w:cstheme="majorHAnsi"/>
          <w:iCs/>
          <w:lang w:eastAsia="en-GB"/>
        </w:rPr>
        <w:t xml:space="preserve"> understanding of the required </w:t>
      </w:r>
      <w:r w:rsidR="009B6F4C" w:rsidRPr="00953D33">
        <w:rPr>
          <w:rFonts w:asciiTheme="majorHAnsi" w:eastAsia="Times New Roman" w:hAnsiTheme="majorHAnsi" w:cstheme="majorHAnsi"/>
          <w:iCs/>
          <w:lang w:eastAsia="en-GB"/>
        </w:rPr>
        <w:t xml:space="preserve">tasks and </w:t>
      </w:r>
      <w:r w:rsidRPr="00953D33">
        <w:rPr>
          <w:rFonts w:asciiTheme="majorHAnsi" w:eastAsia="Times New Roman" w:hAnsiTheme="majorHAnsi" w:cstheme="majorHAnsi"/>
          <w:iCs/>
          <w:lang w:eastAsia="en-GB"/>
        </w:rPr>
        <w:t>the proposed approach to work</w:t>
      </w:r>
      <w:r w:rsidR="00861A0F">
        <w:rPr>
          <w:rFonts w:asciiTheme="majorHAnsi" w:eastAsia="Times New Roman" w:hAnsiTheme="majorHAnsi" w:cstheme="majorHAnsi"/>
          <w:iCs/>
          <w:lang w:eastAsia="en-GB"/>
        </w:rPr>
        <w:t xml:space="preserve"> including required tools</w:t>
      </w:r>
      <w:r w:rsidRPr="00953D33">
        <w:rPr>
          <w:rFonts w:asciiTheme="majorHAnsi" w:eastAsia="Times New Roman" w:hAnsiTheme="majorHAnsi" w:cstheme="majorHAnsi"/>
          <w:iCs/>
          <w:lang w:eastAsia="en-GB"/>
        </w:rPr>
        <w:t xml:space="preserve">, </w:t>
      </w:r>
      <w:r w:rsidR="00861A0F">
        <w:rPr>
          <w:rFonts w:asciiTheme="majorHAnsi" w:eastAsia="Times New Roman" w:hAnsiTheme="majorHAnsi" w:cstheme="majorHAnsi"/>
          <w:iCs/>
          <w:lang w:eastAsia="en-GB"/>
        </w:rPr>
        <w:t>proposed stakeholders,</w:t>
      </w:r>
      <w:r w:rsidR="007E3809">
        <w:rPr>
          <w:rFonts w:asciiTheme="majorHAnsi" w:eastAsia="Times New Roman" w:hAnsiTheme="majorHAnsi" w:cstheme="majorHAnsi"/>
          <w:iCs/>
          <w:lang w:eastAsia="en-GB"/>
        </w:rPr>
        <w:t xml:space="preserve"> and consultation process</w:t>
      </w:r>
      <w:r w:rsidRPr="00953D33">
        <w:rPr>
          <w:rFonts w:asciiTheme="majorHAnsi" w:eastAsia="Times New Roman" w:hAnsiTheme="majorHAnsi" w:cstheme="majorHAnsi"/>
          <w:iCs/>
          <w:lang w:eastAsia="en-GB"/>
        </w:rPr>
        <w:t xml:space="preserve">, and </w:t>
      </w:r>
      <w:r w:rsidR="00BA720B" w:rsidRPr="00953D33">
        <w:rPr>
          <w:rFonts w:asciiTheme="majorHAnsi" w:eastAsia="Times New Roman" w:hAnsiTheme="majorHAnsi" w:cstheme="majorHAnsi"/>
          <w:iCs/>
          <w:lang w:eastAsia="en-GB"/>
        </w:rPr>
        <w:t xml:space="preserve">detailed </w:t>
      </w:r>
      <w:r w:rsidRPr="00953D33">
        <w:rPr>
          <w:rFonts w:asciiTheme="majorHAnsi" w:eastAsia="Times New Roman" w:hAnsiTheme="majorHAnsi" w:cstheme="majorHAnsi"/>
          <w:iCs/>
          <w:lang w:eastAsia="en-GB"/>
        </w:rPr>
        <w:t>time</w:t>
      </w:r>
      <w:r w:rsidR="00BA720B" w:rsidRPr="00953D33">
        <w:rPr>
          <w:rFonts w:asciiTheme="majorHAnsi" w:eastAsia="Times New Roman" w:hAnsiTheme="majorHAnsi" w:cstheme="majorHAnsi"/>
          <w:iCs/>
          <w:lang w:eastAsia="en-GB"/>
        </w:rPr>
        <w:t>line</w:t>
      </w:r>
      <w:r w:rsidRPr="00953D33">
        <w:rPr>
          <w:rFonts w:asciiTheme="majorHAnsi" w:eastAsia="Times New Roman" w:hAnsiTheme="majorHAnsi" w:cstheme="majorHAnsi"/>
          <w:iCs/>
          <w:lang w:eastAsia="en-GB"/>
        </w:rPr>
        <w:t xml:space="preserve"> for product delivery.</w:t>
      </w:r>
    </w:p>
    <w:p w14:paraId="5CBFA40D" w14:textId="77777777" w:rsidR="00B87428" w:rsidRPr="00953D33" w:rsidRDefault="00B87428" w:rsidP="00381572">
      <w:pPr>
        <w:spacing w:after="0" w:line="276" w:lineRule="auto"/>
        <w:ind w:left="720"/>
        <w:jc w:val="lowKashida"/>
        <w:rPr>
          <w:rFonts w:asciiTheme="majorHAnsi" w:eastAsia="Times New Roman" w:hAnsiTheme="majorHAnsi" w:cstheme="majorHAnsi"/>
          <w:iCs/>
          <w:lang w:eastAsia="en-GB"/>
        </w:rPr>
      </w:pPr>
    </w:p>
    <w:p w14:paraId="56D65D6A" w14:textId="3A9C7FED" w:rsidR="00580ABF" w:rsidRPr="00953D33" w:rsidRDefault="00580ABF" w:rsidP="00381572">
      <w:p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u w:val="single"/>
          <w:lang w:eastAsia="en-GB"/>
        </w:rPr>
        <w:t>Desk Review</w:t>
      </w:r>
      <w:r w:rsidR="00CD5584" w:rsidRPr="00953D33">
        <w:rPr>
          <w:rFonts w:asciiTheme="majorHAnsi" w:eastAsia="Times New Roman" w:hAnsiTheme="majorHAnsi" w:cstheme="majorHAnsi"/>
          <w:iCs/>
          <w:u w:val="single"/>
          <w:lang w:eastAsia="en-GB"/>
        </w:rPr>
        <w:t xml:space="preserve"> phase</w:t>
      </w:r>
    </w:p>
    <w:p w14:paraId="78CA7DA0" w14:textId="6B709C56" w:rsidR="00580ABF" w:rsidRDefault="00580ABF" w:rsidP="00381572">
      <w:pPr>
        <w:numPr>
          <w:ilvl w:val="0"/>
          <w:numId w:val="2"/>
        </w:numPr>
        <w:spacing w:after="0" w:line="276" w:lineRule="auto"/>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Desk </w:t>
      </w:r>
      <w:r w:rsidR="00D172FD" w:rsidRPr="00953D33">
        <w:rPr>
          <w:rFonts w:asciiTheme="majorHAnsi" w:eastAsia="Times New Roman" w:hAnsiTheme="majorHAnsi" w:cstheme="majorHAnsi"/>
          <w:iCs/>
          <w:lang w:eastAsia="en-GB"/>
        </w:rPr>
        <w:t xml:space="preserve">and literature </w:t>
      </w:r>
      <w:r w:rsidRPr="00953D33">
        <w:rPr>
          <w:rFonts w:asciiTheme="majorHAnsi" w:eastAsia="Times New Roman" w:hAnsiTheme="majorHAnsi" w:cstheme="majorHAnsi"/>
          <w:iCs/>
          <w:lang w:eastAsia="en-GB"/>
        </w:rPr>
        <w:t xml:space="preserve">review </w:t>
      </w:r>
      <w:r w:rsidR="00D172FD" w:rsidRPr="00953D33">
        <w:rPr>
          <w:rFonts w:asciiTheme="majorHAnsi" w:eastAsia="Times New Roman" w:hAnsiTheme="majorHAnsi" w:cstheme="majorHAnsi"/>
          <w:iCs/>
          <w:lang w:eastAsia="en-GB"/>
        </w:rPr>
        <w:t xml:space="preserve">including </w:t>
      </w:r>
      <w:r w:rsidR="007E3809">
        <w:rPr>
          <w:rFonts w:asciiTheme="majorHAnsi" w:eastAsia="Times New Roman" w:hAnsiTheme="majorHAnsi" w:cstheme="majorHAnsi"/>
          <w:iCs/>
          <w:lang w:eastAsia="en-GB"/>
        </w:rPr>
        <w:t xml:space="preserve">the national CMR strategy and other related national strategies, reports and documents as well as </w:t>
      </w:r>
      <w:r w:rsidR="00D172FD" w:rsidRPr="00953D33">
        <w:rPr>
          <w:rFonts w:asciiTheme="majorHAnsi" w:eastAsia="Times New Roman" w:hAnsiTheme="majorHAnsi" w:cstheme="majorHAnsi"/>
          <w:iCs/>
          <w:lang w:eastAsia="en-GB"/>
        </w:rPr>
        <w:t xml:space="preserve">similar global/regional initiatives </w:t>
      </w:r>
      <w:r w:rsidR="007E3809">
        <w:rPr>
          <w:rFonts w:asciiTheme="majorHAnsi" w:eastAsia="Times New Roman" w:hAnsiTheme="majorHAnsi" w:cstheme="majorHAnsi"/>
          <w:iCs/>
          <w:lang w:eastAsia="en-GB"/>
        </w:rPr>
        <w:t xml:space="preserve">with </w:t>
      </w:r>
      <w:r w:rsidR="00403F96">
        <w:rPr>
          <w:rFonts w:asciiTheme="majorHAnsi" w:eastAsia="Times New Roman" w:hAnsiTheme="majorHAnsi" w:cstheme="majorHAnsi"/>
          <w:iCs/>
          <w:lang w:eastAsia="en-GB"/>
        </w:rPr>
        <w:t xml:space="preserve">related </w:t>
      </w:r>
      <w:r w:rsidR="00403F96" w:rsidRPr="00953D33">
        <w:rPr>
          <w:rFonts w:asciiTheme="majorHAnsi" w:eastAsia="Times New Roman" w:hAnsiTheme="majorHAnsi" w:cstheme="majorHAnsi"/>
          <w:iCs/>
          <w:lang w:eastAsia="en-GB"/>
        </w:rPr>
        <w:t>documents</w:t>
      </w:r>
      <w:r w:rsidRPr="00953D33">
        <w:rPr>
          <w:rFonts w:asciiTheme="majorHAnsi" w:eastAsia="Times New Roman" w:hAnsiTheme="majorHAnsi" w:cstheme="majorHAnsi"/>
          <w:iCs/>
          <w:lang w:eastAsia="en-GB"/>
        </w:rPr>
        <w:t xml:space="preserve">, </w:t>
      </w:r>
      <w:r w:rsidR="008E57F7" w:rsidRPr="00953D33">
        <w:rPr>
          <w:rFonts w:asciiTheme="majorHAnsi" w:eastAsia="Times New Roman" w:hAnsiTheme="majorHAnsi" w:cstheme="majorHAnsi"/>
          <w:iCs/>
          <w:lang w:eastAsia="en-GB"/>
        </w:rPr>
        <w:t>reports</w:t>
      </w:r>
      <w:r w:rsidRPr="00953D33">
        <w:rPr>
          <w:rFonts w:asciiTheme="majorHAnsi" w:eastAsia="Times New Roman" w:hAnsiTheme="majorHAnsi" w:cstheme="majorHAnsi"/>
          <w:iCs/>
          <w:lang w:eastAsia="en-GB"/>
        </w:rPr>
        <w:t xml:space="preserve">, </w:t>
      </w:r>
      <w:r w:rsidR="00172764" w:rsidRPr="00953D33">
        <w:rPr>
          <w:rFonts w:asciiTheme="majorHAnsi" w:eastAsia="Times New Roman" w:hAnsiTheme="majorHAnsi" w:cstheme="majorHAnsi"/>
          <w:iCs/>
          <w:lang w:eastAsia="en-GB"/>
        </w:rPr>
        <w:t>and resource</w:t>
      </w:r>
      <w:r w:rsidR="008C24B2" w:rsidRPr="00953D33">
        <w:rPr>
          <w:rFonts w:asciiTheme="majorHAnsi" w:eastAsia="Times New Roman" w:hAnsiTheme="majorHAnsi" w:cstheme="majorHAnsi"/>
          <w:iCs/>
          <w:lang w:eastAsia="en-GB"/>
        </w:rPr>
        <w:t xml:space="preserve"> material</w:t>
      </w:r>
      <w:r w:rsidRPr="00953D33">
        <w:rPr>
          <w:rFonts w:asciiTheme="majorHAnsi" w:eastAsia="Times New Roman" w:hAnsiTheme="majorHAnsi" w:cstheme="majorHAnsi"/>
          <w:iCs/>
          <w:lang w:eastAsia="en-GB"/>
        </w:rPr>
        <w:t xml:space="preserve"> produced </w:t>
      </w:r>
      <w:r w:rsidR="00953D33" w:rsidRPr="00953D33">
        <w:rPr>
          <w:rFonts w:asciiTheme="majorHAnsi" w:eastAsia="Times New Roman" w:hAnsiTheme="majorHAnsi" w:cstheme="majorHAnsi"/>
          <w:iCs/>
          <w:lang w:eastAsia="en-GB"/>
        </w:rPr>
        <w:t>on CMR action plans</w:t>
      </w:r>
      <w:r w:rsidRPr="00953D33">
        <w:rPr>
          <w:rFonts w:asciiTheme="majorHAnsi" w:eastAsia="Times New Roman" w:hAnsiTheme="majorHAnsi" w:cstheme="majorHAnsi"/>
          <w:iCs/>
          <w:lang w:eastAsia="en-GB"/>
        </w:rPr>
        <w:t xml:space="preserve">. </w:t>
      </w:r>
    </w:p>
    <w:p w14:paraId="7D2A33B1" w14:textId="20D7D5FD" w:rsidR="007575EF" w:rsidRPr="00953D33" w:rsidRDefault="007575EF" w:rsidP="00381572">
      <w:pPr>
        <w:numPr>
          <w:ilvl w:val="0"/>
          <w:numId w:val="2"/>
        </w:numPr>
        <w:spacing w:after="0" w:line="276" w:lineRule="auto"/>
        <w:jc w:val="lowKashida"/>
        <w:rPr>
          <w:rFonts w:asciiTheme="majorHAnsi" w:eastAsia="Times New Roman" w:hAnsiTheme="majorHAnsi" w:cstheme="majorHAnsi"/>
          <w:iCs/>
          <w:lang w:eastAsia="en-GB"/>
        </w:rPr>
      </w:pPr>
      <w:r>
        <w:rPr>
          <w:rFonts w:asciiTheme="majorHAnsi" w:eastAsia="Times New Roman" w:hAnsiTheme="majorHAnsi" w:cstheme="majorHAnsi"/>
          <w:iCs/>
          <w:lang w:eastAsia="en-GB"/>
        </w:rPr>
        <w:t xml:space="preserve">Provide a comparative matrix of 4-5 CMR action plans compiled from various countries for agreeing with UNFPA, UNICEF and MOPH on the Lebanon CMR action plan structure </w:t>
      </w:r>
    </w:p>
    <w:p w14:paraId="0B426654" w14:textId="77777777" w:rsidR="00580ABF" w:rsidRPr="00953D33" w:rsidRDefault="00580ABF" w:rsidP="00381572">
      <w:pPr>
        <w:spacing w:after="0" w:line="276" w:lineRule="auto"/>
        <w:ind w:left="720"/>
        <w:jc w:val="lowKashida"/>
        <w:rPr>
          <w:rFonts w:asciiTheme="majorHAnsi" w:eastAsia="Times New Roman" w:hAnsiTheme="majorHAnsi" w:cstheme="majorHAnsi"/>
          <w:iCs/>
          <w:lang w:eastAsia="en-GB"/>
        </w:rPr>
      </w:pPr>
    </w:p>
    <w:p w14:paraId="0D5C5A18" w14:textId="53A859C7" w:rsidR="00580ABF" w:rsidRPr="00953D33" w:rsidRDefault="00580ABF" w:rsidP="006B287C">
      <w:p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u w:val="single"/>
          <w:lang w:eastAsia="en-GB"/>
        </w:rPr>
        <w:t>Consultations</w:t>
      </w:r>
      <w:r w:rsidR="00F069B2" w:rsidRPr="00953D33">
        <w:rPr>
          <w:rFonts w:asciiTheme="majorHAnsi" w:eastAsia="Times New Roman" w:hAnsiTheme="majorHAnsi" w:cstheme="majorHAnsi"/>
          <w:iCs/>
          <w:u w:val="single"/>
          <w:lang w:eastAsia="en-GB"/>
        </w:rPr>
        <w:t xml:space="preserve"> </w:t>
      </w:r>
      <w:r w:rsidR="00E62B7D">
        <w:rPr>
          <w:rFonts w:asciiTheme="majorHAnsi" w:eastAsia="Times New Roman" w:hAnsiTheme="majorHAnsi" w:cstheme="majorHAnsi"/>
          <w:iCs/>
          <w:u w:val="single"/>
          <w:lang w:eastAsia="en-GB"/>
        </w:rPr>
        <w:t>phase</w:t>
      </w:r>
    </w:p>
    <w:p w14:paraId="444B4489" w14:textId="54B9ECCD" w:rsidR="00580ABF" w:rsidRPr="00953D33" w:rsidRDefault="00580ABF" w:rsidP="00381572">
      <w:pPr>
        <w:numPr>
          <w:ilvl w:val="0"/>
          <w:numId w:val="3"/>
        </w:numPr>
        <w:spacing w:after="0" w:line="276" w:lineRule="auto"/>
        <w:jc w:val="lowKashida"/>
        <w:rPr>
          <w:rFonts w:asciiTheme="majorHAnsi" w:eastAsia="Times New Roman" w:hAnsiTheme="majorHAnsi" w:cstheme="majorHAnsi"/>
          <w:i/>
          <w:lang w:eastAsia="en-GB"/>
        </w:rPr>
      </w:pPr>
      <w:r w:rsidRPr="00953D33">
        <w:rPr>
          <w:rFonts w:asciiTheme="majorHAnsi" w:eastAsia="Times New Roman" w:hAnsiTheme="majorHAnsi" w:cstheme="majorHAnsi"/>
          <w:iCs/>
          <w:lang w:eastAsia="en-GB"/>
        </w:rPr>
        <w:lastRenderedPageBreak/>
        <w:t>The consultan</w:t>
      </w:r>
      <w:r w:rsidR="00F41D5C" w:rsidRPr="00953D33">
        <w:rPr>
          <w:rFonts w:asciiTheme="majorHAnsi" w:eastAsia="Times New Roman" w:hAnsiTheme="majorHAnsi" w:cstheme="majorHAnsi"/>
          <w:iCs/>
          <w:lang w:eastAsia="en-GB"/>
        </w:rPr>
        <w:t xml:space="preserve">t </w:t>
      </w:r>
      <w:r w:rsidRPr="00953D33">
        <w:rPr>
          <w:rFonts w:asciiTheme="majorHAnsi" w:eastAsia="Times New Roman" w:hAnsiTheme="majorHAnsi" w:cstheme="majorHAnsi"/>
          <w:iCs/>
          <w:lang w:eastAsia="en-GB"/>
        </w:rPr>
        <w:t xml:space="preserve">will hold meetings with </w:t>
      </w:r>
      <w:r w:rsidR="00FA4B57" w:rsidRPr="00953D33">
        <w:rPr>
          <w:rFonts w:asciiTheme="majorHAnsi" w:eastAsia="Times New Roman" w:hAnsiTheme="majorHAnsi" w:cstheme="majorHAnsi"/>
          <w:iCs/>
          <w:lang w:eastAsia="en-GB"/>
        </w:rPr>
        <w:t>key actors currently engaged and to be potentially involved in the CMR in Lebanon</w:t>
      </w:r>
      <w:r w:rsidR="009D49F4">
        <w:rPr>
          <w:rFonts w:asciiTheme="majorHAnsi" w:eastAsia="Times New Roman" w:hAnsiTheme="majorHAnsi" w:cstheme="majorHAnsi"/>
          <w:iCs/>
          <w:lang w:eastAsia="en-GB"/>
        </w:rPr>
        <w:t xml:space="preserve"> including</w:t>
      </w:r>
      <w:r w:rsidR="00172764">
        <w:rPr>
          <w:rFonts w:asciiTheme="majorHAnsi" w:eastAsia="Times New Roman" w:hAnsiTheme="majorHAnsi" w:cstheme="majorHAnsi"/>
          <w:iCs/>
          <w:lang w:eastAsia="en-GB"/>
        </w:rPr>
        <w:t xml:space="preserve"> relevant Ministries,</w:t>
      </w:r>
      <w:r w:rsidR="009D49F4">
        <w:rPr>
          <w:rFonts w:asciiTheme="majorHAnsi" w:eastAsia="Times New Roman" w:hAnsiTheme="majorHAnsi" w:cstheme="majorHAnsi"/>
          <w:iCs/>
          <w:lang w:eastAsia="en-GB"/>
        </w:rPr>
        <w:t xml:space="preserve"> CMRTF, </w:t>
      </w:r>
      <w:r w:rsidR="00172764">
        <w:rPr>
          <w:rFonts w:asciiTheme="majorHAnsi" w:eastAsia="Times New Roman" w:hAnsiTheme="majorHAnsi" w:cstheme="majorHAnsi"/>
          <w:iCs/>
          <w:lang w:eastAsia="en-GB"/>
        </w:rPr>
        <w:t>health sector, GBVTF, professional</w:t>
      </w:r>
      <w:r w:rsidR="009D49F4">
        <w:rPr>
          <w:rFonts w:asciiTheme="majorHAnsi" w:eastAsia="Times New Roman" w:hAnsiTheme="majorHAnsi" w:cstheme="majorHAnsi"/>
          <w:iCs/>
          <w:lang w:eastAsia="en-GB"/>
        </w:rPr>
        <w:t xml:space="preserve"> assoc</w:t>
      </w:r>
      <w:r w:rsidR="00172764">
        <w:rPr>
          <w:rFonts w:asciiTheme="majorHAnsi" w:eastAsia="Times New Roman" w:hAnsiTheme="majorHAnsi" w:cstheme="majorHAnsi"/>
          <w:iCs/>
          <w:lang w:eastAsia="en-GB"/>
        </w:rPr>
        <w:t>iations, forensic doctors, relevant juridical entities</w:t>
      </w:r>
      <w:r w:rsidR="000D1D0C">
        <w:rPr>
          <w:rFonts w:asciiTheme="majorHAnsi" w:eastAsia="Times New Roman" w:hAnsiTheme="majorHAnsi" w:cstheme="majorHAnsi"/>
          <w:iCs/>
          <w:lang w:eastAsia="en-GB"/>
        </w:rPr>
        <w:t>, security bodies</w:t>
      </w:r>
      <w:r w:rsidR="00172764">
        <w:rPr>
          <w:rFonts w:asciiTheme="majorHAnsi" w:eastAsia="Times New Roman" w:hAnsiTheme="majorHAnsi" w:cstheme="majorHAnsi"/>
          <w:iCs/>
          <w:lang w:eastAsia="en-GB"/>
        </w:rPr>
        <w:t xml:space="preserve"> etc</w:t>
      </w:r>
      <w:r w:rsidR="000D1D0C">
        <w:rPr>
          <w:rFonts w:asciiTheme="majorHAnsi" w:eastAsia="Times New Roman" w:hAnsiTheme="majorHAnsi" w:cstheme="majorHAnsi"/>
          <w:iCs/>
          <w:lang w:eastAsia="en-GB"/>
        </w:rPr>
        <w:t>.</w:t>
      </w:r>
      <w:r w:rsidR="00172764">
        <w:rPr>
          <w:rFonts w:asciiTheme="majorHAnsi" w:eastAsia="Times New Roman" w:hAnsiTheme="majorHAnsi" w:cstheme="majorHAnsi"/>
          <w:iCs/>
          <w:lang w:eastAsia="en-GB"/>
        </w:rPr>
        <w:t xml:space="preserve"> </w:t>
      </w:r>
      <w:r w:rsidR="00580577" w:rsidRPr="00953D33">
        <w:rPr>
          <w:rFonts w:asciiTheme="majorHAnsi" w:eastAsia="Times New Roman" w:hAnsiTheme="majorHAnsi" w:cstheme="majorHAnsi"/>
          <w:iCs/>
          <w:lang w:eastAsia="en-GB"/>
        </w:rPr>
        <w:t xml:space="preserve">Meetings could be </w:t>
      </w:r>
      <w:r w:rsidR="00FA4B57" w:rsidRPr="00953D33">
        <w:rPr>
          <w:rFonts w:asciiTheme="majorHAnsi" w:eastAsia="Times New Roman" w:hAnsiTheme="majorHAnsi" w:cstheme="majorHAnsi"/>
          <w:iCs/>
          <w:lang w:eastAsia="en-GB"/>
        </w:rPr>
        <w:t>conducted in person or remotely and it</w:t>
      </w:r>
      <w:r w:rsidRPr="00953D33">
        <w:rPr>
          <w:rFonts w:asciiTheme="majorHAnsi" w:eastAsia="Times New Roman" w:hAnsiTheme="majorHAnsi" w:cstheme="majorHAnsi"/>
          <w:iCs/>
          <w:lang w:eastAsia="en-GB"/>
        </w:rPr>
        <w:t xml:space="preserve"> is expected that the consultation process will consist of </w:t>
      </w:r>
      <w:r w:rsidR="00FA4B57" w:rsidRPr="00953D33">
        <w:rPr>
          <w:rFonts w:asciiTheme="majorHAnsi" w:eastAsia="Times New Roman" w:hAnsiTheme="majorHAnsi" w:cstheme="majorHAnsi"/>
          <w:iCs/>
          <w:lang w:eastAsia="en-GB"/>
        </w:rPr>
        <w:t>1</w:t>
      </w:r>
      <w:r w:rsidR="000D1D0C">
        <w:rPr>
          <w:rFonts w:asciiTheme="majorHAnsi" w:eastAsia="Times New Roman" w:hAnsiTheme="majorHAnsi" w:cstheme="majorHAnsi"/>
          <w:iCs/>
          <w:lang w:eastAsia="en-GB"/>
        </w:rPr>
        <w:t>2</w:t>
      </w:r>
      <w:r w:rsidR="00FA4B57" w:rsidRPr="00953D33">
        <w:rPr>
          <w:rFonts w:asciiTheme="majorHAnsi" w:eastAsia="Times New Roman" w:hAnsiTheme="majorHAnsi" w:cstheme="majorHAnsi"/>
          <w:iCs/>
          <w:lang w:eastAsia="en-GB"/>
        </w:rPr>
        <w:t>-1</w:t>
      </w:r>
      <w:r w:rsidR="000D1D0C">
        <w:rPr>
          <w:rFonts w:asciiTheme="majorHAnsi" w:eastAsia="Times New Roman" w:hAnsiTheme="majorHAnsi" w:cstheme="majorHAnsi"/>
          <w:iCs/>
          <w:lang w:eastAsia="en-GB"/>
        </w:rPr>
        <w:t>5</w:t>
      </w:r>
      <w:r w:rsidRPr="00953D33">
        <w:rPr>
          <w:rFonts w:asciiTheme="majorHAnsi" w:eastAsia="Times New Roman" w:hAnsiTheme="majorHAnsi" w:cstheme="majorHAnsi"/>
          <w:iCs/>
          <w:lang w:eastAsia="en-GB"/>
        </w:rPr>
        <w:t xml:space="preserve"> interviews</w:t>
      </w:r>
      <w:r w:rsidR="00FA4B57" w:rsidRPr="00953D33">
        <w:rPr>
          <w:rFonts w:asciiTheme="majorHAnsi" w:eastAsia="Times New Roman" w:hAnsiTheme="majorHAnsi" w:cstheme="majorHAnsi"/>
          <w:iCs/>
          <w:lang w:eastAsia="en-GB"/>
        </w:rPr>
        <w:t>.</w:t>
      </w:r>
    </w:p>
    <w:p w14:paraId="1E590428" w14:textId="77777777" w:rsidR="00FA4B57" w:rsidRPr="000D1D0C" w:rsidRDefault="00FA4B57" w:rsidP="00381572">
      <w:pPr>
        <w:spacing w:after="0" w:line="276" w:lineRule="auto"/>
        <w:ind w:left="720"/>
        <w:jc w:val="lowKashida"/>
        <w:rPr>
          <w:rFonts w:asciiTheme="majorHAnsi" w:eastAsia="Times New Roman" w:hAnsiTheme="majorHAnsi" w:cstheme="majorHAnsi"/>
          <w:i/>
          <w:lang w:eastAsia="en-GB"/>
        </w:rPr>
      </w:pPr>
    </w:p>
    <w:p w14:paraId="16910461" w14:textId="77777777" w:rsidR="00580ABF" w:rsidRPr="000D1D0C" w:rsidRDefault="00580ABF" w:rsidP="00381572">
      <w:pPr>
        <w:autoSpaceDE w:val="0"/>
        <w:autoSpaceDN w:val="0"/>
        <w:adjustRightInd w:val="0"/>
        <w:spacing w:after="0" w:line="276" w:lineRule="auto"/>
        <w:jc w:val="lowKashida"/>
        <w:rPr>
          <w:rFonts w:asciiTheme="majorHAnsi" w:hAnsiTheme="majorHAnsi" w:cstheme="majorHAnsi"/>
          <w:u w:val="single"/>
        </w:rPr>
      </w:pPr>
      <w:r w:rsidRPr="000D1D0C">
        <w:rPr>
          <w:rFonts w:asciiTheme="majorHAnsi" w:hAnsiTheme="majorHAnsi" w:cstheme="majorHAnsi"/>
          <w:u w:val="single"/>
        </w:rPr>
        <w:t xml:space="preserve">Synthesis phase </w:t>
      </w:r>
    </w:p>
    <w:p w14:paraId="5461B116" w14:textId="7C88F6F0" w:rsidR="00580ABF" w:rsidRPr="000D1D0C" w:rsidRDefault="00580ABF" w:rsidP="00381572">
      <w:pPr>
        <w:numPr>
          <w:ilvl w:val="0"/>
          <w:numId w:val="3"/>
        </w:numPr>
        <w:spacing w:after="0" w:line="276" w:lineRule="auto"/>
        <w:contextualSpacing/>
        <w:jc w:val="lowKashida"/>
        <w:rPr>
          <w:rFonts w:asciiTheme="majorHAnsi" w:eastAsia="Times New Roman" w:hAnsiTheme="majorHAnsi" w:cstheme="majorHAnsi"/>
          <w:lang w:val="en-GB" w:eastAsia="en-GB"/>
        </w:rPr>
      </w:pPr>
      <w:r w:rsidRPr="000D1D0C">
        <w:rPr>
          <w:rFonts w:asciiTheme="majorHAnsi" w:eastAsia="Times New Roman" w:hAnsiTheme="majorHAnsi" w:cstheme="majorHAnsi"/>
          <w:lang w:val="en-GB" w:eastAsia="en-GB"/>
        </w:rPr>
        <w:t xml:space="preserve">During this phase, the </w:t>
      </w:r>
      <w:r w:rsidR="00F41D5C" w:rsidRPr="000D1D0C">
        <w:rPr>
          <w:rFonts w:asciiTheme="majorHAnsi" w:eastAsia="Times New Roman" w:hAnsiTheme="majorHAnsi" w:cstheme="majorHAnsi"/>
          <w:lang w:val="en-GB" w:eastAsia="en-GB"/>
        </w:rPr>
        <w:t>consultant</w:t>
      </w:r>
      <w:r w:rsidRPr="000D1D0C">
        <w:rPr>
          <w:rFonts w:asciiTheme="majorHAnsi" w:eastAsia="Times New Roman" w:hAnsiTheme="majorHAnsi" w:cstheme="majorHAnsi"/>
          <w:lang w:val="en-GB" w:eastAsia="en-GB"/>
        </w:rPr>
        <w:t xml:space="preserve"> will proceed with </w:t>
      </w:r>
      <w:r w:rsidR="00403F96" w:rsidRPr="000D1D0C">
        <w:rPr>
          <w:rFonts w:asciiTheme="majorHAnsi" w:eastAsia="Times New Roman" w:hAnsiTheme="majorHAnsi" w:cstheme="majorHAnsi"/>
          <w:lang w:val="en-GB" w:eastAsia="en-GB"/>
        </w:rPr>
        <w:t xml:space="preserve">consolidation of information and elaboration of interventions </w:t>
      </w:r>
      <w:r w:rsidRPr="000D1D0C">
        <w:rPr>
          <w:rFonts w:asciiTheme="majorHAnsi" w:eastAsia="Times New Roman" w:hAnsiTheme="majorHAnsi" w:cstheme="majorHAnsi"/>
          <w:lang w:val="en-GB" w:eastAsia="en-GB"/>
        </w:rPr>
        <w:t xml:space="preserve">based on the desk review and </w:t>
      </w:r>
      <w:r w:rsidR="006B287C">
        <w:rPr>
          <w:rFonts w:asciiTheme="majorHAnsi" w:eastAsia="Times New Roman" w:hAnsiTheme="majorHAnsi" w:cstheme="majorHAnsi"/>
          <w:lang w:val="en-GB" w:eastAsia="en-GB"/>
        </w:rPr>
        <w:t xml:space="preserve">the </w:t>
      </w:r>
      <w:r w:rsidRPr="000D1D0C">
        <w:rPr>
          <w:rFonts w:asciiTheme="majorHAnsi" w:eastAsia="Times New Roman" w:hAnsiTheme="majorHAnsi" w:cstheme="majorHAnsi"/>
          <w:lang w:val="en-GB" w:eastAsia="en-GB"/>
        </w:rPr>
        <w:t>consultation process</w:t>
      </w:r>
      <w:r w:rsidR="00EC7DD2" w:rsidRPr="000D1D0C">
        <w:rPr>
          <w:rFonts w:asciiTheme="majorHAnsi" w:eastAsia="Times New Roman" w:hAnsiTheme="majorHAnsi" w:cstheme="majorHAnsi"/>
          <w:lang w:val="en-GB" w:eastAsia="en-GB"/>
        </w:rPr>
        <w:t xml:space="preserve"> </w:t>
      </w:r>
    </w:p>
    <w:p w14:paraId="668FB539" w14:textId="06C96CBC" w:rsidR="00403F96" w:rsidRPr="000D1D0C" w:rsidRDefault="00D41418" w:rsidP="006B287C">
      <w:pPr>
        <w:numPr>
          <w:ilvl w:val="0"/>
          <w:numId w:val="3"/>
        </w:numPr>
        <w:spacing w:after="0" w:line="276" w:lineRule="auto"/>
        <w:contextualSpacing/>
        <w:jc w:val="lowKashida"/>
        <w:rPr>
          <w:rFonts w:asciiTheme="majorHAnsi" w:eastAsia="Times New Roman" w:hAnsiTheme="majorHAnsi" w:cstheme="majorHAnsi"/>
          <w:i/>
          <w:lang w:val="en-GB" w:eastAsia="en-GB"/>
        </w:rPr>
      </w:pPr>
      <w:r w:rsidRPr="000D1D0C">
        <w:rPr>
          <w:rFonts w:asciiTheme="majorHAnsi" w:eastAsia="Times New Roman" w:hAnsiTheme="majorHAnsi" w:cstheme="majorHAnsi"/>
          <w:lang w:val="en-GB" w:eastAsia="en-GB"/>
        </w:rPr>
        <w:t>All</w:t>
      </w:r>
      <w:r w:rsidR="00403F96" w:rsidRPr="000D1D0C">
        <w:rPr>
          <w:rFonts w:asciiTheme="majorHAnsi" w:eastAsia="Times New Roman" w:hAnsiTheme="majorHAnsi" w:cstheme="majorHAnsi"/>
          <w:lang w:val="en-GB" w:eastAsia="en-GB"/>
        </w:rPr>
        <w:t xml:space="preserve"> key interventions of the action plan </w:t>
      </w:r>
      <w:r w:rsidRPr="000D1D0C">
        <w:rPr>
          <w:rFonts w:asciiTheme="majorHAnsi" w:eastAsia="Times New Roman" w:hAnsiTheme="majorHAnsi" w:cstheme="majorHAnsi"/>
          <w:lang w:val="en-GB" w:eastAsia="en-GB"/>
        </w:rPr>
        <w:t xml:space="preserve">must be backed by reference to evidence (source) </w:t>
      </w:r>
    </w:p>
    <w:p w14:paraId="7BBE598C" w14:textId="77777777" w:rsidR="000D1D0C" w:rsidRPr="000D1D0C" w:rsidRDefault="000D1D0C" w:rsidP="00381572">
      <w:pPr>
        <w:spacing w:after="0" w:line="276" w:lineRule="auto"/>
        <w:ind w:left="720"/>
        <w:contextualSpacing/>
        <w:jc w:val="lowKashida"/>
        <w:rPr>
          <w:rFonts w:asciiTheme="majorHAnsi" w:eastAsia="Times New Roman" w:hAnsiTheme="majorHAnsi" w:cstheme="majorHAnsi"/>
          <w:i/>
          <w:lang w:val="en-GB" w:eastAsia="en-GB"/>
        </w:rPr>
      </w:pPr>
    </w:p>
    <w:p w14:paraId="1903254A" w14:textId="24586909" w:rsidR="000D1D0C" w:rsidRPr="000D1D0C" w:rsidRDefault="000D1D0C" w:rsidP="00381572">
      <w:pPr>
        <w:spacing w:after="0" w:line="276" w:lineRule="auto"/>
        <w:contextualSpacing/>
        <w:jc w:val="lowKashida"/>
        <w:rPr>
          <w:rFonts w:asciiTheme="majorHAnsi" w:eastAsia="Times New Roman" w:hAnsiTheme="majorHAnsi" w:cstheme="majorHAnsi"/>
          <w:u w:val="single"/>
          <w:lang w:val="en-GB" w:eastAsia="en-GB"/>
        </w:rPr>
      </w:pPr>
      <w:r w:rsidRPr="000D1D0C">
        <w:rPr>
          <w:rFonts w:asciiTheme="majorHAnsi" w:eastAsia="Times New Roman" w:hAnsiTheme="majorHAnsi" w:cstheme="majorHAnsi"/>
          <w:u w:val="single"/>
          <w:lang w:val="en-GB" w:eastAsia="en-GB"/>
        </w:rPr>
        <w:t>Validation</w:t>
      </w:r>
      <w:r w:rsidR="00403F96" w:rsidRPr="000D1D0C">
        <w:rPr>
          <w:rFonts w:asciiTheme="majorHAnsi" w:eastAsia="Times New Roman" w:hAnsiTheme="majorHAnsi" w:cstheme="majorHAnsi"/>
          <w:u w:val="single"/>
          <w:lang w:val="en-GB" w:eastAsia="en-GB"/>
        </w:rPr>
        <w:t xml:space="preserve"> </w:t>
      </w:r>
      <w:r w:rsidRPr="000D1D0C">
        <w:rPr>
          <w:rFonts w:asciiTheme="majorHAnsi" w:eastAsia="Times New Roman" w:hAnsiTheme="majorHAnsi" w:cstheme="majorHAnsi"/>
          <w:u w:val="single"/>
          <w:lang w:val="en-GB" w:eastAsia="en-GB"/>
        </w:rPr>
        <w:t>phase</w:t>
      </w:r>
    </w:p>
    <w:p w14:paraId="49B0D7F8" w14:textId="35B97C6C" w:rsidR="00403F96" w:rsidRPr="000D1D0C" w:rsidRDefault="00403F96" w:rsidP="006B287C">
      <w:pPr>
        <w:pStyle w:val="ListParagraph"/>
        <w:numPr>
          <w:ilvl w:val="0"/>
          <w:numId w:val="15"/>
        </w:numPr>
        <w:spacing w:after="0" w:line="276" w:lineRule="auto"/>
        <w:jc w:val="lowKashida"/>
        <w:rPr>
          <w:rFonts w:asciiTheme="majorHAnsi" w:eastAsia="Times New Roman" w:hAnsiTheme="majorHAnsi" w:cstheme="majorHAnsi"/>
          <w:i/>
          <w:lang w:val="en-GB" w:eastAsia="en-GB"/>
        </w:rPr>
      </w:pPr>
      <w:r w:rsidRPr="000D1D0C">
        <w:rPr>
          <w:rFonts w:asciiTheme="majorHAnsi" w:eastAsia="Times New Roman" w:hAnsiTheme="majorHAnsi" w:cstheme="majorHAnsi"/>
          <w:lang w:val="en-GB" w:eastAsia="en-GB"/>
        </w:rPr>
        <w:t xml:space="preserve">A workshop to be conducted with key actors involved in the </w:t>
      </w:r>
      <w:r w:rsidR="000D1D0C" w:rsidRPr="000D1D0C">
        <w:rPr>
          <w:rFonts w:asciiTheme="majorHAnsi" w:hAnsiTheme="majorHAnsi" w:cstheme="majorHAnsi"/>
        </w:rPr>
        <w:t>consultation</w:t>
      </w:r>
      <w:r w:rsidRPr="000D1D0C">
        <w:rPr>
          <w:rFonts w:asciiTheme="majorHAnsi" w:hAnsiTheme="majorHAnsi" w:cstheme="majorHAnsi"/>
        </w:rPr>
        <w:t xml:space="preserve"> process to</w:t>
      </w:r>
      <w:r w:rsidRPr="000D1D0C">
        <w:rPr>
          <w:rFonts w:asciiTheme="majorHAnsi" w:hAnsiTheme="majorHAnsi" w:cstheme="majorHAnsi"/>
          <w:spacing w:val="1"/>
        </w:rPr>
        <w:t xml:space="preserve"> </w:t>
      </w:r>
      <w:r w:rsidRPr="000D1D0C">
        <w:rPr>
          <w:rFonts w:asciiTheme="majorHAnsi" w:hAnsiTheme="majorHAnsi" w:cstheme="majorHAnsi"/>
        </w:rPr>
        <w:t>gather</w:t>
      </w:r>
      <w:r w:rsidRPr="000D1D0C">
        <w:rPr>
          <w:rFonts w:asciiTheme="majorHAnsi" w:hAnsiTheme="majorHAnsi" w:cstheme="majorHAnsi"/>
          <w:spacing w:val="1"/>
        </w:rPr>
        <w:t xml:space="preserve"> </w:t>
      </w:r>
      <w:r w:rsidRPr="000D1D0C">
        <w:rPr>
          <w:rFonts w:asciiTheme="majorHAnsi" w:hAnsiTheme="majorHAnsi" w:cstheme="majorHAnsi"/>
        </w:rPr>
        <w:t>additional</w:t>
      </w:r>
      <w:r w:rsidRPr="000D1D0C">
        <w:rPr>
          <w:rFonts w:asciiTheme="majorHAnsi" w:hAnsiTheme="majorHAnsi" w:cstheme="majorHAnsi"/>
          <w:spacing w:val="1"/>
        </w:rPr>
        <w:t xml:space="preserve"> </w:t>
      </w:r>
      <w:r w:rsidRPr="000D1D0C">
        <w:rPr>
          <w:rFonts w:asciiTheme="majorHAnsi" w:hAnsiTheme="majorHAnsi" w:cstheme="majorHAnsi"/>
        </w:rPr>
        <w:t>inputs</w:t>
      </w:r>
      <w:r w:rsidR="006B287C">
        <w:rPr>
          <w:rFonts w:asciiTheme="majorHAnsi" w:hAnsiTheme="majorHAnsi" w:cstheme="majorHAnsi"/>
        </w:rPr>
        <w:t xml:space="preserve"> ( if any)</w:t>
      </w:r>
      <w:r w:rsidRPr="000D1D0C">
        <w:rPr>
          <w:rFonts w:asciiTheme="majorHAnsi" w:hAnsiTheme="majorHAnsi" w:cstheme="majorHAnsi"/>
          <w:spacing w:val="1"/>
        </w:rPr>
        <w:t xml:space="preserve"> </w:t>
      </w:r>
      <w:r w:rsidRPr="000D1D0C">
        <w:rPr>
          <w:rFonts w:asciiTheme="majorHAnsi" w:hAnsiTheme="majorHAnsi" w:cstheme="majorHAnsi"/>
        </w:rPr>
        <w:t>and</w:t>
      </w:r>
      <w:r w:rsidR="000D1D0C" w:rsidRPr="000D1D0C">
        <w:rPr>
          <w:rFonts w:asciiTheme="majorHAnsi" w:hAnsiTheme="majorHAnsi" w:cstheme="majorHAnsi"/>
        </w:rPr>
        <w:t xml:space="preserve"> </w:t>
      </w:r>
      <w:r w:rsidRPr="000D1D0C">
        <w:rPr>
          <w:rFonts w:asciiTheme="majorHAnsi" w:hAnsiTheme="majorHAnsi" w:cstheme="majorHAnsi"/>
          <w:spacing w:val="-47"/>
        </w:rPr>
        <w:t xml:space="preserve">    </w:t>
      </w:r>
      <w:r w:rsidRPr="000D1D0C">
        <w:rPr>
          <w:rFonts w:asciiTheme="majorHAnsi" w:hAnsiTheme="majorHAnsi" w:cstheme="majorHAnsi"/>
        </w:rPr>
        <w:t>validate</w:t>
      </w:r>
      <w:r w:rsidRPr="000D1D0C">
        <w:rPr>
          <w:rFonts w:asciiTheme="majorHAnsi" w:hAnsiTheme="majorHAnsi" w:cstheme="majorHAnsi"/>
          <w:spacing w:val="-3"/>
        </w:rPr>
        <w:t xml:space="preserve"> </w:t>
      </w:r>
      <w:r w:rsidRPr="000D1D0C">
        <w:rPr>
          <w:rFonts w:asciiTheme="majorHAnsi" w:hAnsiTheme="majorHAnsi" w:cstheme="majorHAnsi"/>
        </w:rPr>
        <w:t>the proposed action plan</w:t>
      </w:r>
    </w:p>
    <w:p w14:paraId="1AE27A8C" w14:textId="77777777" w:rsidR="00E62B7D" w:rsidRPr="000D1D0C" w:rsidRDefault="00E62B7D" w:rsidP="00381572">
      <w:pPr>
        <w:spacing w:after="0" w:line="276" w:lineRule="auto"/>
        <w:jc w:val="lowKashida"/>
        <w:rPr>
          <w:rFonts w:asciiTheme="majorHAnsi" w:eastAsia="Times New Roman" w:hAnsiTheme="majorHAnsi" w:cstheme="majorHAnsi"/>
          <w:iCs/>
          <w:u w:val="single"/>
          <w:lang w:val="en-GB" w:eastAsia="en-GB"/>
        </w:rPr>
      </w:pPr>
    </w:p>
    <w:p w14:paraId="48E87903" w14:textId="1C7A4CD6" w:rsidR="00580ABF" w:rsidRPr="00953D33" w:rsidRDefault="00580ABF" w:rsidP="00381572">
      <w:p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u w:val="single"/>
          <w:lang w:eastAsia="en-GB"/>
        </w:rPr>
        <w:t xml:space="preserve">Final </w:t>
      </w:r>
      <w:r w:rsidR="00296463" w:rsidRPr="00953D33">
        <w:rPr>
          <w:rFonts w:asciiTheme="majorHAnsi" w:eastAsia="Times New Roman" w:hAnsiTheme="majorHAnsi" w:cstheme="majorHAnsi"/>
          <w:iCs/>
          <w:u w:val="single"/>
          <w:lang w:eastAsia="en-GB"/>
        </w:rPr>
        <w:t>outcome</w:t>
      </w:r>
      <w:r w:rsidRPr="00953D33">
        <w:rPr>
          <w:rFonts w:asciiTheme="majorHAnsi" w:eastAsia="Times New Roman" w:hAnsiTheme="majorHAnsi" w:cstheme="majorHAnsi"/>
          <w:iCs/>
          <w:u w:val="single"/>
          <w:lang w:eastAsia="en-GB"/>
        </w:rPr>
        <w:t xml:space="preserve"> </w:t>
      </w:r>
    </w:p>
    <w:p w14:paraId="19773831" w14:textId="27E71B25" w:rsidR="00580ABF" w:rsidRPr="00953D33" w:rsidRDefault="00580ABF" w:rsidP="00381572">
      <w:pPr>
        <w:numPr>
          <w:ilvl w:val="0"/>
          <w:numId w:val="4"/>
        </w:num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lang w:eastAsia="en-GB"/>
        </w:rPr>
        <w:t>The consultan</w:t>
      </w:r>
      <w:r w:rsidR="00F41D5C" w:rsidRPr="00953D33">
        <w:rPr>
          <w:rFonts w:asciiTheme="majorHAnsi" w:eastAsia="Times New Roman" w:hAnsiTheme="majorHAnsi" w:cstheme="majorHAnsi"/>
          <w:iCs/>
          <w:lang w:eastAsia="en-GB"/>
        </w:rPr>
        <w:t xml:space="preserve">t </w:t>
      </w:r>
      <w:r w:rsidRPr="00953D33">
        <w:rPr>
          <w:rFonts w:asciiTheme="majorHAnsi" w:eastAsia="Times New Roman" w:hAnsiTheme="majorHAnsi" w:cstheme="majorHAnsi"/>
          <w:iCs/>
          <w:lang w:eastAsia="en-GB"/>
        </w:rPr>
        <w:t xml:space="preserve">will incorporate comments received from </w:t>
      </w:r>
      <w:r w:rsidR="00403F96">
        <w:rPr>
          <w:rFonts w:asciiTheme="majorHAnsi" w:eastAsia="Times New Roman" w:hAnsiTheme="majorHAnsi" w:cstheme="majorHAnsi"/>
          <w:iCs/>
          <w:lang w:eastAsia="en-GB"/>
        </w:rPr>
        <w:t>key actors during the validation workshop</w:t>
      </w:r>
      <w:r w:rsidR="006B287C">
        <w:rPr>
          <w:rFonts w:asciiTheme="majorHAnsi" w:eastAsia="Times New Roman" w:hAnsiTheme="majorHAnsi" w:cstheme="majorHAnsi"/>
          <w:iCs/>
          <w:lang w:eastAsia="en-GB"/>
        </w:rPr>
        <w:t>,</w:t>
      </w:r>
      <w:r w:rsidR="00403F96">
        <w:rPr>
          <w:rFonts w:asciiTheme="majorHAnsi" w:eastAsia="Times New Roman" w:hAnsiTheme="majorHAnsi" w:cstheme="majorHAnsi"/>
          <w:iCs/>
          <w:lang w:eastAsia="en-GB"/>
        </w:rPr>
        <w:t xml:space="preserve"> </w:t>
      </w:r>
      <w:r w:rsidR="00995F32" w:rsidRPr="00953D33">
        <w:rPr>
          <w:rFonts w:asciiTheme="majorHAnsi" w:eastAsia="Times New Roman" w:hAnsiTheme="majorHAnsi" w:cstheme="majorHAnsi"/>
          <w:iCs/>
          <w:lang w:eastAsia="en-GB"/>
        </w:rPr>
        <w:t xml:space="preserve">MOPH, </w:t>
      </w:r>
      <w:r w:rsidRPr="00953D33">
        <w:rPr>
          <w:rFonts w:asciiTheme="majorHAnsi" w:eastAsia="Times New Roman" w:hAnsiTheme="majorHAnsi" w:cstheme="majorHAnsi"/>
          <w:iCs/>
          <w:lang w:eastAsia="en-GB"/>
        </w:rPr>
        <w:t>UNFPA</w:t>
      </w:r>
      <w:r w:rsidR="00995F32" w:rsidRPr="00953D33">
        <w:rPr>
          <w:rFonts w:asciiTheme="majorHAnsi" w:eastAsia="Times New Roman" w:hAnsiTheme="majorHAnsi" w:cstheme="majorHAnsi"/>
          <w:iCs/>
          <w:lang w:eastAsia="en-GB"/>
        </w:rPr>
        <w:t xml:space="preserve"> and UNICEF </w:t>
      </w:r>
      <w:r w:rsidRPr="00953D33">
        <w:rPr>
          <w:rFonts w:asciiTheme="majorHAnsi" w:eastAsia="Times New Roman" w:hAnsiTheme="majorHAnsi" w:cstheme="majorHAnsi"/>
          <w:iCs/>
          <w:lang w:eastAsia="en-GB"/>
        </w:rPr>
        <w:t xml:space="preserve">into </w:t>
      </w:r>
      <w:r w:rsidR="00403F96">
        <w:rPr>
          <w:rFonts w:asciiTheme="majorHAnsi" w:eastAsia="Times New Roman" w:hAnsiTheme="majorHAnsi" w:cstheme="majorHAnsi"/>
          <w:iCs/>
          <w:lang w:eastAsia="en-GB"/>
        </w:rPr>
        <w:t>the final action plan</w:t>
      </w:r>
    </w:p>
    <w:p w14:paraId="0DB369F3" w14:textId="7353539E" w:rsidR="00580ABF" w:rsidRPr="00953D33" w:rsidRDefault="00580ABF" w:rsidP="00381572">
      <w:pPr>
        <w:numPr>
          <w:ilvl w:val="0"/>
          <w:numId w:val="4"/>
        </w:num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lang w:eastAsia="en-GB"/>
        </w:rPr>
        <w:t>The consultan</w:t>
      </w:r>
      <w:r w:rsidR="00F41D5C" w:rsidRPr="00953D33">
        <w:rPr>
          <w:rFonts w:asciiTheme="majorHAnsi" w:eastAsia="Times New Roman" w:hAnsiTheme="majorHAnsi" w:cstheme="majorHAnsi"/>
          <w:iCs/>
          <w:lang w:eastAsia="en-GB"/>
        </w:rPr>
        <w:t>t</w:t>
      </w:r>
      <w:r w:rsidRPr="00953D33">
        <w:rPr>
          <w:rFonts w:asciiTheme="majorHAnsi" w:eastAsia="Times New Roman" w:hAnsiTheme="majorHAnsi" w:cstheme="majorHAnsi"/>
          <w:iCs/>
          <w:lang w:eastAsia="en-GB"/>
        </w:rPr>
        <w:t xml:space="preserve"> will submit </w:t>
      </w:r>
      <w:r w:rsidR="00D543EE" w:rsidRPr="00953D33">
        <w:rPr>
          <w:rFonts w:asciiTheme="majorHAnsi" w:eastAsia="Times New Roman" w:hAnsiTheme="majorHAnsi" w:cstheme="majorHAnsi"/>
          <w:iCs/>
          <w:lang w:eastAsia="en-GB"/>
        </w:rPr>
        <w:t>an action plan</w:t>
      </w:r>
      <w:r w:rsidR="00E62B7D">
        <w:rPr>
          <w:rStyle w:val="FootnoteReference"/>
          <w:rFonts w:asciiTheme="majorHAnsi" w:eastAsia="Times New Roman" w:hAnsiTheme="majorHAnsi" w:cstheme="majorHAnsi"/>
          <w:iCs/>
          <w:lang w:eastAsia="en-GB"/>
        </w:rPr>
        <w:footnoteReference w:id="1"/>
      </w:r>
      <w:r w:rsidR="00D543EE" w:rsidRPr="00953D33">
        <w:rPr>
          <w:rFonts w:asciiTheme="majorHAnsi" w:eastAsia="Times New Roman" w:hAnsiTheme="majorHAnsi" w:cstheme="majorHAnsi"/>
          <w:iCs/>
          <w:lang w:eastAsia="en-GB"/>
        </w:rPr>
        <w:t xml:space="preserve"> for the CMR strategy in</w:t>
      </w:r>
      <w:r w:rsidRPr="00953D33">
        <w:rPr>
          <w:rFonts w:asciiTheme="majorHAnsi" w:eastAsia="Times New Roman" w:hAnsiTheme="majorHAnsi" w:cstheme="majorHAnsi"/>
          <w:iCs/>
          <w:lang w:eastAsia="en-GB"/>
        </w:rPr>
        <w:t xml:space="preserve"> English </w:t>
      </w:r>
      <w:r w:rsidR="00953D33" w:rsidRPr="00953D33">
        <w:rPr>
          <w:rFonts w:asciiTheme="majorHAnsi" w:eastAsia="Times New Roman" w:hAnsiTheme="majorHAnsi" w:cstheme="majorHAnsi"/>
          <w:iCs/>
          <w:lang w:eastAsia="en-GB"/>
        </w:rPr>
        <w:t xml:space="preserve">and </w:t>
      </w:r>
      <w:r w:rsidRPr="00953D33">
        <w:rPr>
          <w:rFonts w:asciiTheme="majorHAnsi" w:eastAsia="Times New Roman" w:hAnsiTheme="majorHAnsi" w:cstheme="majorHAnsi"/>
          <w:iCs/>
          <w:lang w:eastAsia="en-GB"/>
        </w:rPr>
        <w:t>a power point presentation in English</w:t>
      </w:r>
      <w:r w:rsidR="00C91AFB" w:rsidRPr="00953D33">
        <w:rPr>
          <w:rFonts w:asciiTheme="majorHAnsi" w:eastAsia="Times New Roman" w:hAnsiTheme="majorHAnsi" w:cstheme="majorHAnsi"/>
          <w:iCs/>
          <w:lang w:eastAsia="en-GB"/>
        </w:rPr>
        <w:t>/Arabic</w:t>
      </w:r>
      <w:r w:rsidRPr="00953D33">
        <w:rPr>
          <w:rFonts w:asciiTheme="majorHAnsi" w:eastAsia="Times New Roman" w:hAnsiTheme="majorHAnsi" w:cstheme="majorHAnsi"/>
          <w:iCs/>
          <w:lang w:eastAsia="en-GB"/>
        </w:rPr>
        <w:t xml:space="preserve"> language (with 15-20 slides</w:t>
      </w:r>
      <w:r w:rsidR="00C91AFB" w:rsidRPr="00953D33">
        <w:rPr>
          <w:rFonts w:asciiTheme="majorHAnsi" w:eastAsia="Times New Roman" w:hAnsiTheme="majorHAnsi" w:cstheme="majorHAnsi"/>
          <w:iCs/>
          <w:lang w:eastAsia="en-GB"/>
        </w:rPr>
        <w:t xml:space="preserve"> each language</w:t>
      </w:r>
      <w:r w:rsidRPr="00953D33">
        <w:rPr>
          <w:rFonts w:asciiTheme="majorHAnsi" w:eastAsia="Times New Roman" w:hAnsiTheme="majorHAnsi" w:cstheme="majorHAnsi"/>
          <w:iCs/>
          <w:lang w:eastAsia="en-GB"/>
        </w:rPr>
        <w:t xml:space="preserve">) summarizing key </w:t>
      </w:r>
      <w:r w:rsidR="007A041B">
        <w:rPr>
          <w:rFonts w:asciiTheme="majorHAnsi" w:eastAsia="Times New Roman" w:hAnsiTheme="majorHAnsi" w:cstheme="majorHAnsi"/>
          <w:iCs/>
          <w:lang w:eastAsia="en-GB"/>
        </w:rPr>
        <w:t>priorities</w:t>
      </w:r>
      <w:r w:rsidR="00953D33" w:rsidRPr="00953D33">
        <w:rPr>
          <w:rFonts w:asciiTheme="majorHAnsi" w:eastAsia="Times New Roman" w:hAnsiTheme="majorHAnsi" w:cstheme="majorHAnsi"/>
          <w:iCs/>
          <w:lang w:eastAsia="en-GB"/>
        </w:rPr>
        <w:t xml:space="preserve"> of the action plan</w:t>
      </w:r>
      <w:r w:rsidR="007A041B">
        <w:rPr>
          <w:rFonts w:asciiTheme="majorHAnsi" w:eastAsia="Times New Roman" w:hAnsiTheme="majorHAnsi" w:cstheme="majorHAnsi"/>
          <w:iCs/>
          <w:lang w:eastAsia="en-GB"/>
        </w:rPr>
        <w:t xml:space="preserve"> against each of the strategy areas</w:t>
      </w:r>
      <w:r w:rsidRPr="00953D33">
        <w:rPr>
          <w:rFonts w:asciiTheme="majorHAnsi" w:eastAsia="Times New Roman" w:hAnsiTheme="majorHAnsi" w:cstheme="majorHAnsi"/>
          <w:iCs/>
          <w:lang w:eastAsia="en-GB"/>
        </w:rPr>
        <w:t xml:space="preserve">. </w:t>
      </w:r>
    </w:p>
    <w:p w14:paraId="5C9A9964" w14:textId="59501D87" w:rsidR="00995F32" w:rsidRDefault="00995F32" w:rsidP="00381572">
      <w:pPr>
        <w:spacing w:after="0" w:line="276" w:lineRule="auto"/>
        <w:jc w:val="lowKashida"/>
        <w:rPr>
          <w:rFonts w:asciiTheme="majorHAnsi" w:eastAsia="Times New Roman" w:hAnsiTheme="majorHAnsi" w:cstheme="majorHAnsi"/>
          <w:iCs/>
          <w:lang w:eastAsia="en-GB"/>
        </w:rPr>
      </w:pPr>
    </w:p>
    <w:p w14:paraId="1265A9AE" w14:textId="77777777" w:rsidR="00E62B7D" w:rsidRPr="00953D33" w:rsidRDefault="00E62B7D" w:rsidP="00381572">
      <w:pPr>
        <w:spacing w:after="0" w:line="276" w:lineRule="auto"/>
        <w:jc w:val="lowKashida"/>
        <w:rPr>
          <w:rFonts w:asciiTheme="majorHAnsi" w:eastAsia="Times New Roman" w:hAnsiTheme="majorHAnsi" w:cstheme="majorHAnsi"/>
          <w:iCs/>
          <w:lang w:eastAsia="en-GB"/>
        </w:rPr>
      </w:pPr>
    </w:p>
    <w:p w14:paraId="536CBAE3" w14:textId="77777777" w:rsidR="00580ABF" w:rsidRPr="00953D33" w:rsidRDefault="00580ABF" w:rsidP="00381572">
      <w:pPr>
        <w:spacing w:after="0" w:line="276" w:lineRule="auto"/>
        <w:jc w:val="lowKashida"/>
        <w:rPr>
          <w:rFonts w:asciiTheme="majorHAnsi" w:eastAsia="Times New Roman" w:hAnsiTheme="majorHAnsi" w:cstheme="majorHAnsi"/>
          <w:iCs/>
          <w:u w:val="single"/>
          <w:lang w:eastAsia="en-GB"/>
        </w:rPr>
      </w:pPr>
      <w:r w:rsidRPr="00953D33">
        <w:rPr>
          <w:rFonts w:asciiTheme="majorHAnsi" w:eastAsia="Times New Roman" w:hAnsiTheme="majorHAnsi" w:cstheme="majorHAnsi"/>
          <w:iCs/>
          <w:u w:val="single"/>
          <w:lang w:eastAsia="en-GB"/>
        </w:rPr>
        <w:t>Support to be provided by UNFPA</w:t>
      </w:r>
    </w:p>
    <w:p w14:paraId="0D4A8609" w14:textId="439E4D97"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Clarify consultancy TORs and expectation</w:t>
      </w:r>
      <w:r w:rsidR="00B60465" w:rsidRPr="00953D33">
        <w:rPr>
          <w:rFonts w:asciiTheme="majorHAnsi" w:eastAsia="Times New Roman" w:hAnsiTheme="majorHAnsi" w:cstheme="majorHAnsi"/>
          <w:iCs/>
          <w:lang w:eastAsia="en-GB"/>
        </w:rPr>
        <w:t>s</w:t>
      </w:r>
    </w:p>
    <w:p w14:paraId="7F04CC80" w14:textId="2A03905F"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Avail </w:t>
      </w:r>
      <w:r w:rsidR="00E62B7D">
        <w:rPr>
          <w:rFonts w:asciiTheme="majorHAnsi" w:eastAsia="Times New Roman" w:hAnsiTheme="majorHAnsi" w:cstheme="majorHAnsi"/>
          <w:iCs/>
          <w:lang w:eastAsia="en-GB"/>
        </w:rPr>
        <w:t xml:space="preserve">the national CMR strategy </w:t>
      </w:r>
    </w:p>
    <w:p w14:paraId="76264468" w14:textId="68092119"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Be available for meetings with the consultan</w:t>
      </w:r>
      <w:r w:rsidR="00F41D5C" w:rsidRPr="00953D33">
        <w:rPr>
          <w:rFonts w:asciiTheme="majorHAnsi" w:eastAsia="Times New Roman" w:hAnsiTheme="majorHAnsi" w:cstheme="majorHAnsi"/>
          <w:iCs/>
          <w:lang w:eastAsia="en-GB"/>
        </w:rPr>
        <w:t>t</w:t>
      </w:r>
      <w:r w:rsidR="00E62B7D">
        <w:rPr>
          <w:rFonts w:asciiTheme="majorHAnsi" w:eastAsia="Times New Roman" w:hAnsiTheme="majorHAnsi" w:cstheme="majorHAnsi"/>
          <w:iCs/>
          <w:lang w:eastAsia="en-GB"/>
        </w:rPr>
        <w:t xml:space="preserve"> at various phase</w:t>
      </w:r>
      <w:r w:rsidR="006B287C">
        <w:rPr>
          <w:rFonts w:asciiTheme="majorHAnsi" w:eastAsia="Times New Roman" w:hAnsiTheme="majorHAnsi" w:cstheme="majorHAnsi"/>
          <w:iCs/>
          <w:lang w:eastAsia="en-GB"/>
        </w:rPr>
        <w:t>s</w:t>
      </w:r>
    </w:p>
    <w:p w14:paraId="351B3800" w14:textId="0A67342A"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Facilitate organization of m</w:t>
      </w:r>
      <w:r w:rsidR="002430DF" w:rsidRPr="00953D33">
        <w:rPr>
          <w:rFonts w:asciiTheme="majorHAnsi" w:eastAsia="Times New Roman" w:hAnsiTheme="majorHAnsi" w:cstheme="majorHAnsi"/>
          <w:iCs/>
          <w:lang w:eastAsia="en-GB"/>
        </w:rPr>
        <w:t xml:space="preserve">eetings and interviews with </w:t>
      </w:r>
      <w:r w:rsidR="00CE04AC" w:rsidRPr="00953D33">
        <w:rPr>
          <w:rFonts w:asciiTheme="majorHAnsi" w:eastAsia="Times New Roman" w:hAnsiTheme="majorHAnsi" w:cstheme="majorHAnsi"/>
          <w:iCs/>
          <w:lang w:eastAsia="en-GB"/>
        </w:rPr>
        <w:t>stakeholders</w:t>
      </w:r>
    </w:p>
    <w:p w14:paraId="70403954" w14:textId="77777777"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Provide additional and immediate </w:t>
      </w:r>
      <w:r w:rsidR="00DD5626" w:rsidRPr="00953D33">
        <w:rPr>
          <w:rFonts w:asciiTheme="majorHAnsi" w:eastAsia="Times New Roman" w:hAnsiTheme="majorHAnsi" w:cstheme="majorHAnsi"/>
          <w:iCs/>
          <w:lang w:eastAsia="en-GB"/>
        </w:rPr>
        <w:t>advice</w:t>
      </w:r>
      <w:r w:rsidRPr="00953D33">
        <w:rPr>
          <w:rFonts w:asciiTheme="majorHAnsi" w:eastAsia="Times New Roman" w:hAnsiTheme="majorHAnsi" w:cstheme="majorHAnsi"/>
          <w:iCs/>
          <w:lang w:eastAsia="en-GB"/>
        </w:rPr>
        <w:t xml:space="preserve"> and information when need be</w:t>
      </w:r>
    </w:p>
    <w:p w14:paraId="6AE449D8" w14:textId="77777777" w:rsidR="00580ABF" w:rsidRPr="00953D33" w:rsidRDefault="00580ABF" w:rsidP="00381572">
      <w:pPr>
        <w:numPr>
          <w:ilvl w:val="0"/>
          <w:numId w:val="8"/>
        </w:numPr>
        <w:spacing w:after="0" w:line="276" w:lineRule="auto"/>
        <w:contextualSpacing/>
        <w:jc w:val="lowKashida"/>
        <w:rPr>
          <w:rFonts w:asciiTheme="majorHAnsi" w:eastAsia="Times New Roman" w:hAnsiTheme="majorHAnsi" w:cstheme="majorHAnsi"/>
          <w:iCs/>
          <w:lang w:eastAsia="en-GB"/>
        </w:rPr>
      </w:pPr>
      <w:r w:rsidRPr="00953D33">
        <w:rPr>
          <w:rFonts w:asciiTheme="majorHAnsi" w:eastAsia="Times New Roman" w:hAnsiTheme="majorHAnsi" w:cstheme="majorHAnsi"/>
          <w:iCs/>
          <w:lang w:eastAsia="en-GB"/>
        </w:rPr>
        <w:t xml:space="preserve">Review draft report and provide input </w:t>
      </w:r>
    </w:p>
    <w:p w14:paraId="206840E5" w14:textId="77777777" w:rsidR="00580ABF" w:rsidRPr="00953D33" w:rsidRDefault="00580ABF" w:rsidP="00733A5A">
      <w:pPr>
        <w:spacing w:after="0" w:line="240" w:lineRule="auto"/>
        <w:jc w:val="lowKashida"/>
        <w:rPr>
          <w:rFonts w:asciiTheme="majorHAnsi" w:eastAsia="Times New Roman" w:hAnsiTheme="majorHAnsi" w:cstheme="majorHAnsi"/>
          <w:i/>
          <w:lang w:eastAsia="en-GB"/>
        </w:rPr>
      </w:pPr>
    </w:p>
    <w:p w14:paraId="5A8E54C7" w14:textId="4D252A71" w:rsidR="00580ABF" w:rsidRPr="00953D33" w:rsidRDefault="00953D33" w:rsidP="00953D33">
      <w:pPr>
        <w:shd w:val="clear" w:color="auto" w:fill="FFC000"/>
        <w:spacing w:after="0" w:line="320" w:lineRule="atLeast"/>
        <w:jc w:val="lowKashida"/>
        <w:rPr>
          <w:rFonts w:asciiTheme="majorHAnsi" w:eastAsia="Times New Roman" w:hAnsiTheme="majorHAnsi" w:cstheme="majorHAnsi"/>
          <w:b/>
          <w:i/>
          <w:lang w:eastAsia="en-GB"/>
        </w:rPr>
      </w:pPr>
      <w:r>
        <w:rPr>
          <w:rFonts w:asciiTheme="majorHAnsi" w:eastAsia="Times New Roman" w:hAnsiTheme="majorHAnsi" w:cstheme="majorHAnsi"/>
          <w:b/>
          <w:iCs/>
          <w:lang w:eastAsia="en-GB"/>
        </w:rPr>
        <w:t>Time Frame for the consul</w:t>
      </w:r>
      <w:r w:rsidR="00580ABF" w:rsidRPr="00953D33">
        <w:rPr>
          <w:rFonts w:asciiTheme="majorHAnsi" w:eastAsia="Times New Roman" w:hAnsiTheme="majorHAnsi" w:cstheme="majorHAnsi"/>
          <w:b/>
          <w:i/>
          <w:lang w:eastAsia="en-GB"/>
        </w:rPr>
        <w:t xml:space="preserve">tancy </w:t>
      </w:r>
    </w:p>
    <w:p w14:paraId="215729FD" w14:textId="77777777" w:rsidR="00580ABF" w:rsidRPr="00953D33" w:rsidRDefault="00580ABF" w:rsidP="00580ABF">
      <w:pPr>
        <w:spacing w:after="0" w:line="320" w:lineRule="atLeast"/>
        <w:jc w:val="lowKashida"/>
        <w:rPr>
          <w:rFonts w:asciiTheme="majorHAnsi" w:eastAsia="Times New Roman" w:hAnsiTheme="majorHAnsi" w:cstheme="majorHAnsi"/>
          <w:b/>
          <w:i/>
          <w:lang w:eastAsia="en-GB"/>
        </w:rPr>
      </w:pPr>
    </w:p>
    <w:p w14:paraId="5E5BBA98" w14:textId="53BF466A" w:rsidR="00580ABF" w:rsidRPr="00953D33" w:rsidRDefault="00953D33" w:rsidP="0069242A">
      <w:pPr>
        <w:spacing w:after="0" w:line="240" w:lineRule="auto"/>
        <w:jc w:val="lowKashida"/>
        <w:rPr>
          <w:rFonts w:asciiTheme="majorHAnsi" w:eastAsia="Times New Roman" w:hAnsiTheme="majorHAnsi" w:cstheme="majorHAnsi"/>
          <w:iCs/>
          <w:lang w:eastAsia="en-GB"/>
        </w:rPr>
      </w:pPr>
      <w:r>
        <w:rPr>
          <w:rFonts w:asciiTheme="majorHAnsi" w:eastAsia="Times New Roman" w:hAnsiTheme="majorHAnsi" w:cstheme="majorHAnsi"/>
          <w:iCs/>
          <w:lang w:eastAsia="en-GB"/>
        </w:rPr>
        <w:t>T</w:t>
      </w:r>
      <w:r w:rsidR="00A92432" w:rsidRPr="00953D33">
        <w:rPr>
          <w:rFonts w:asciiTheme="majorHAnsi" w:eastAsia="Times New Roman" w:hAnsiTheme="majorHAnsi" w:cstheme="majorHAnsi"/>
          <w:iCs/>
          <w:lang w:eastAsia="en-GB"/>
        </w:rPr>
        <w:t xml:space="preserve">his consultancy </w:t>
      </w:r>
      <w:r w:rsidR="00FC7496">
        <w:rPr>
          <w:rFonts w:asciiTheme="majorHAnsi" w:eastAsia="Times New Roman" w:hAnsiTheme="majorHAnsi" w:cstheme="majorHAnsi"/>
          <w:iCs/>
          <w:lang w:eastAsia="en-GB"/>
        </w:rPr>
        <w:t>to be conducted between September 2</w:t>
      </w:r>
      <w:r w:rsidR="0069242A">
        <w:rPr>
          <w:rFonts w:asciiTheme="majorHAnsi" w:eastAsia="Times New Roman" w:hAnsiTheme="majorHAnsi" w:cstheme="majorHAnsi"/>
          <w:iCs/>
          <w:lang w:eastAsia="en-GB"/>
        </w:rPr>
        <w:t>5</w:t>
      </w:r>
      <w:r w:rsidR="00FC7496" w:rsidRPr="00FC7496">
        <w:rPr>
          <w:rFonts w:asciiTheme="majorHAnsi" w:eastAsia="Times New Roman" w:hAnsiTheme="majorHAnsi" w:cstheme="majorHAnsi"/>
          <w:iCs/>
          <w:vertAlign w:val="superscript"/>
          <w:lang w:eastAsia="en-GB"/>
        </w:rPr>
        <w:t>th</w:t>
      </w:r>
      <w:r w:rsidR="00FC7496">
        <w:rPr>
          <w:rFonts w:asciiTheme="majorHAnsi" w:eastAsia="Times New Roman" w:hAnsiTheme="majorHAnsi" w:cstheme="majorHAnsi"/>
          <w:iCs/>
          <w:lang w:eastAsia="en-GB"/>
        </w:rPr>
        <w:t xml:space="preserve"> and December 20</w:t>
      </w:r>
      <w:r w:rsidR="00FC7496" w:rsidRPr="00FC7496">
        <w:rPr>
          <w:rFonts w:asciiTheme="majorHAnsi" w:eastAsia="Times New Roman" w:hAnsiTheme="majorHAnsi" w:cstheme="majorHAnsi"/>
          <w:iCs/>
          <w:vertAlign w:val="superscript"/>
          <w:lang w:eastAsia="en-GB"/>
        </w:rPr>
        <w:t>th</w:t>
      </w:r>
      <w:r w:rsidR="00FC7496">
        <w:rPr>
          <w:rFonts w:asciiTheme="majorHAnsi" w:eastAsia="Times New Roman" w:hAnsiTheme="majorHAnsi" w:cstheme="majorHAnsi"/>
          <w:iCs/>
          <w:lang w:eastAsia="en-GB"/>
        </w:rPr>
        <w:t xml:space="preserve"> 2021,</w:t>
      </w:r>
      <w:r w:rsidR="00A92432" w:rsidRPr="00953D33">
        <w:rPr>
          <w:rFonts w:asciiTheme="majorHAnsi" w:eastAsia="Times New Roman" w:hAnsiTheme="majorHAnsi" w:cstheme="majorHAnsi"/>
          <w:iCs/>
          <w:lang w:eastAsia="en-GB"/>
        </w:rPr>
        <w:t xml:space="preserve"> </w:t>
      </w:r>
      <w:r w:rsidR="00580ABF" w:rsidRPr="00953D33">
        <w:rPr>
          <w:rFonts w:asciiTheme="majorHAnsi" w:eastAsia="Times New Roman" w:hAnsiTheme="majorHAnsi" w:cstheme="majorHAnsi"/>
          <w:iCs/>
          <w:lang w:eastAsia="en-GB"/>
        </w:rPr>
        <w:t xml:space="preserve">therefore </w:t>
      </w:r>
      <w:r w:rsidR="00A92432" w:rsidRPr="00953D33">
        <w:rPr>
          <w:rFonts w:asciiTheme="majorHAnsi" w:eastAsia="Times New Roman" w:hAnsiTheme="majorHAnsi" w:cstheme="majorHAnsi"/>
          <w:iCs/>
          <w:lang w:eastAsia="en-GB"/>
        </w:rPr>
        <w:t>the</w:t>
      </w:r>
      <w:r w:rsidR="00580ABF" w:rsidRPr="00953D33">
        <w:rPr>
          <w:rFonts w:asciiTheme="majorHAnsi" w:eastAsia="Times New Roman" w:hAnsiTheme="majorHAnsi" w:cstheme="majorHAnsi"/>
          <w:iCs/>
          <w:lang w:eastAsia="en-GB"/>
        </w:rPr>
        <w:t xml:space="preserve"> consultan</w:t>
      </w:r>
      <w:r w:rsidR="009C15DC" w:rsidRPr="00953D33">
        <w:rPr>
          <w:rFonts w:asciiTheme="majorHAnsi" w:eastAsia="Times New Roman" w:hAnsiTheme="majorHAnsi" w:cstheme="majorHAnsi"/>
          <w:iCs/>
          <w:lang w:eastAsia="en-GB"/>
        </w:rPr>
        <w:t>t</w:t>
      </w:r>
      <w:r w:rsidR="00580ABF" w:rsidRPr="00953D33">
        <w:rPr>
          <w:rFonts w:asciiTheme="majorHAnsi" w:eastAsia="Times New Roman" w:hAnsiTheme="majorHAnsi" w:cstheme="majorHAnsi"/>
          <w:iCs/>
          <w:lang w:eastAsia="en-GB"/>
        </w:rPr>
        <w:t xml:space="preserve"> requested to fulfill this task </w:t>
      </w:r>
      <w:r w:rsidR="0054665D" w:rsidRPr="00953D33">
        <w:rPr>
          <w:rFonts w:asciiTheme="majorHAnsi" w:eastAsia="Times New Roman" w:hAnsiTheme="majorHAnsi" w:cstheme="majorHAnsi"/>
          <w:iCs/>
          <w:lang w:eastAsia="en-GB"/>
        </w:rPr>
        <w:t>need</w:t>
      </w:r>
      <w:r w:rsidR="006B287C">
        <w:rPr>
          <w:rFonts w:asciiTheme="majorHAnsi" w:eastAsia="Times New Roman" w:hAnsiTheme="majorHAnsi" w:cstheme="majorHAnsi"/>
          <w:iCs/>
          <w:lang w:eastAsia="en-GB"/>
        </w:rPr>
        <w:t>s</w:t>
      </w:r>
      <w:r w:rsidR="0054665D" w:rsidRPr="00953D33">
        <w:rPr>
          <w:rFonts w:asciiTheme="majorHAnsi" w:eastAsia="Times New Roman" w:hAnsiTheme="majorHAnsi" w:cstheme="majorHAnsi"/>
          <w:iCs/>
          <w:lang w:eastAsia="en-GB"/>
        </w:rPr>
        <w:t xml:space="preserve"> to be</w:t>
      </w:r>
      <w:r w:rsidR="00403F96">
        <w:rPr>
          <w:rFonts w:asciiTheme="majorHAnsi" w:eastAsia="Times New Roman" w:hAnsiTheme="majorHAnsi" w:cstheme="majorHAnsi"/>
          <w:iCs/>
          <w:lang w:eastAsia="en-GB"/>
        </w:rPr>
        <w:t xml:space="preserve"> fully</w:t>
      </w:r>
      <w:r w:rsidR="00580ABF" w:rsidRPr="00953D33">
        <w:rPr>
          <w:rFonts w:asciiTheme="majorHAnsi" w:eastAsia="Times New Roman" w:hAnsiTheme="majorHAnsi" w:cstheme="majorHAnsi"/>
          <w:iCs/>
          <w:lang w:eastAsia="en-GB"/>
        </w:rPr>
        <w:t xml:space="preserve"> dedicated to this exercise and equipped to undertake requested multiple tasks. </w:t>
      </w:r>
    </w:p>
    <w:p w14:paraId="2D02CDE8" w14:textId="77777777" w:rsidR="00580ABF" w:rsidRDefault="00580ABF" w:rsidP="00733A5A">
      <w:pPr>
        <w:spacing w:after="0" w:line="240" w:lineRule="auto"/>
        <w:jc w:val="lowKashida"/>
        <w:rPr>
          <w:rFonts w:asciiTheme="majorHAnsi" w:eastAsia="Times New Roman" w:hAnsiTheme="majorHAnsi" w:cstheme="majorHAnsi"/>
          <w:iCs/>
          <w:lang w:eastAsia="en-GB"/>
        </w:rPr>
      </w:pPr>
    </w:p>
    <w:p w14:paraId="73F5DD64" w14:textId="77777777" w:rsidR="006B287C" w:rsidRPr="00953D33" w:rsidRDefault="006B287C" w:rsidP="00733A5A">
      <w:pPr>
        <w:spacing w:after="0" w:line="240" w:lineRule="auto"/>
        <w:jc w:val="lowKashida"/>
        <w:rPr>
          <w:rFonts w:asciiTheme="majorHAnsi" w:eastAsia="Times New Roman" w:hAnsiTheme="majorHAnsi" w:cstheme="majorHAnsi"/>
          <w:iCs/>
          <w:lang w:eastAsia="en-GB"/>
        </w:rPr>
      </w:pPr>
    </w:p>
    <w:p w14:paraId="3C30E4AC" w14:textId="2411CE52" w:rsidR="00953D33" w:rsidRPr="00953D33" w:rsidRDefault="00953D33" w:rsidP="00953D33">
      <w:pPr>
        <w:shd w:val="clear" w:color="auto" w:fill="FFC000"/>
        <w:spacing w:after="0" w:line="320" w:lineRule="atLeast"/>
        <w:jc w:val="lowKashida"/>
        <w:rPr>
          <w:rFonts w:asciiTheme="majorHAnsi" w:eastAsia="Times New Roman" w:hAnsiTheme="majorHAnsi" w:cstheme="majorHAnsi"/>
          <w:b/>
          <w:iCs/>
          <w:lang w:eastAsia="en-GB"/>
        </w:rPr>
      </w:pPr>
      <w:r>
        <w:rPr>
          <w:rFonts w:asciiTheme="majorHAnsi" w:eastAsia="Times New Roman" w:hAnsiTheme="majorHAnsi" w:cstheme="majorHAnsi"/>
          <w:b/>
          <w:iCs/>
          <w:lang w:eastAsia="en-GB"/>
        </w:rPr>
        <w:lastRenderedPageBreak/>
        <w:t>Qualifications</w:t>
      </w:r>
    </w:p>
    <w:p w14:paraId="5A24D92F" w14:textId="77777777" w:rsidR="00953D33" w:rsidRDefault="00953D33" w:rsidP="00733A5A">
      <w:pPr>
        <w:spacing w:after="0" w:line="240" w:lineRule="auto"/>
        <w:jc w:val="lowKashida"/>
        <w:rPr>
          <w:rFonts w:asciiTheme="majorHAnsi" w:eastAsia="Times New Roman" w:hAnsiTheme="majorHAnsi" w:cstheme="majorHAnsi"/>
          <w:i/>
          <w:lang w:eastAsia="en-GB"/>
        </w:rPr>
      </w:pPr>
    </w:p>
    <w:p w14:paraId="54EA6E82" w14:textId="4EBAD42E" w:rsidR="00580ABF" w:rsidRPr="00953D33" w:rsidRDefault="00580ABF" w:rsidP="00733A5A">
      <w:pPr>
        <w:spacing w:after="0" w:line="240" w:lineRule="auto"/>
        <w:jc w:val="lowKashida"/>
        <w:rPr>
          <w:rFonts w:asciiTheme="majorHAnsi" w:eastAsia="Times New Roman" w:hAnsiTheme="majorHAnsi" w:cstheme="majorHAnsi"/>
          <w:i/>
          <w:lang w:eastAsia="en-GB"/>
        </w:rPr>
      </w:pPr>
      <w:r w:rsidRPr="00953D33">
        <w:rPr>
          <w:rFonts w:asciiTheme="majorHAnsi" w:eastAsia="Times New Roman" w:hAnsiTheme="majorHAnsi" w:cstheme="majorHAnsi"/>
          <w:i/>
          <w:lang w:eastAsia="en-GB"/>
        </w:rPr>
        <w:t>The consultan</w:t>
      </w:r>
      <w:r w:rsidR="009C15DC" w:rsidRPr="00953D33">
        <w:rPr>
          <w:rFonts w:asciiTheme="majorHAnsi" w:eastAsia="Times New Roman" w:hAnsiTheme="majorHAnsi" w:cstheme="majorHAnsi"/>
          <w:i/>
          <w:lang w:eastAsia="en-GB"/>
        </w:rPr>
        <w:t xml:space="preserve">t </w:t>
      </w:r>
      <w:r w:rsidRPr="00953D33">
        <w:rPr>
          <w:rFonts w:asciiTheme="majorHAnsi" w:eastAsia="Times New Roman" w:hAnsiTheme="majorHAnsi" w:cstheme="majorHAnsi"/>
          <w:i/>
          <w:lang w:eastAsia="en-GB"/>
        </w:rPr>
        <w:t>must offer the following demonstrated experti</w:t>
      </w:r>
      <w:r w:rsidR="009329AE" w:rsidRPr="00953D33">
        <w:rPr>
          <w:rFonts w:asciiTheme="majorHAnsi" w:eastAsia="Times New Roman" w:hAnsiTheme="majorHAnsi" w:cstheme="majorHAnsi"/>
          <w:i/>
          <w:lang w:eastAsia="en-GB"/>
        </w:rPr>
        <w:t>s</w:t>
      </w:r>
      <w:r w:rsidRPr="00953D33">
        <w:rPr>
          <w:rFonts w:asciiTheme="majorHAnsi" w:eastAsia="Times New Roman" w:hAnsiTheme="majorHAnsi" w:cstheme="majorHAnsi"/>
          <w:i/>
          <w:lang w:eastAsia="en-GB"/>
        </w:rPr>
        <w:t>e, and qualifications:</w:t>
      </w:r>
    </w:p>
    <w:p w14:paraId="19317A32" w14:textId="77777777" w:rsidR="00995F32" w:rsidRPr="00953D33" w:rsidRDefault="00995F32" w:rsidP="00733A5A">
      <w:pPr>
        <w:spacing w:after="0" w:line="240" w:lineRule="auto"/>
        <w:jc w:val="lowKashida"/>
        <w:rPr>
          <w:rFonts w:asciiTheme="majorHAnsi" w:hAnsiTheme="majorHAnsi" w:cstheme="majorHAnsi"/>
        </w:rPr>
      </w:pPr>
    </w:p>
    <w:p w14:paraId="61829FDF" w14:textId="5A07BBF3" w:rsidR="009C320B" w:rsidRPr="00953D33" w:rsidRDefault="009C320B" w:rsidP="00733A5A">
      <w:pPr>
        <w:numPr>
          <w:ilvl w:val="0"/>
          <w:numId w:val="5"/>
        </w:numPr>
        <w:spacing w:after="0" w:line="240" w:lineRule="auto"/>
        <w:jc w:val="lowKashida"/>
        <w:rPr>
          <w:rFonts w:asciiTheme="majorHAnsi" w:eastAsia="Times New Roman" w:hAnsiTheme="majorHAnsi" w:cstheme="majorHAnsi"/>
          <w:iCs/>
          <w:lang w:val="en-GB" w:eastAsia="en-GB"/>
        </w:rPr>
      </w:pPr>
      <w:r w:rsidRPr="00953D33">
        <w:rPr>
          <w:rFonts w:asciiTheme="majorHAnsi" w:eastAsia="Times New Roman" w:hAnsiTheme="majorHAnsi" w:cstheme="majorHAnsi"/>
          <w:iCs/>
          <w:lang w:val="en-GB" w:eastAsia="en-GB"/>
        </w:rPr>
        <w:t xml:space="preserve">A university degree in </w:t>
      </w:r>
      <w:r w:rsidR="000E41D1" w:rsidRPr="00953D33">
        <w:rPr>
          <w:rFonts w:asciiTheme="majorHAnsi" w:eastAsia="Times New Roman" w:hAnsiTheme="majorHAnsi" w:cstheme="majorHAnsi"/>
          <w:iCs/>
          <w:lang w:val="en-GB" w:eastAsia="en-GB"/>
        </w:rPr>
        <w:t>public health, gender studies,</w:t>
      </w:r>
      <w:r w:rsidRPr="00953D33">
        <w:rPr>
          <w:rFonts w:asciiTheme="majorHAnsi" w:eastAsia="Times New Roman" w:hAnsiTheme="majorHAnsi" w:cstheme="majorHAnsi"/>
          <w:iCs/>
          <w:lang w:val="en-GB" w:eastAsia="en-GB"/>
        </w:rPr>
        <w:t xml:space="preserve"> sociology/anthropology, social sciences or other relevant specialty</w:t>
      </w:r>
      <w:r w:rsidR="00995F32" w:rsidRPr="00953D33">
        <w:rPr>
          <w:rFonts w:asciiTheme="majorHAnsi" w:hAnsiTheme="majorHAnsi" w:cstheme="majorHAnsi"/>
        </w:rPr>
        <w:t xml:space="preserve"> (PhD will be added advantage)</w:t>
      </w:r>
    </w:p>
    <w:p w14:paraId="7A23DB55" w14:textId="2638D5D0" w:rsidR="00995F32" w:rsidRPr="00953D33" w:rsidRDefault="00995F32" w:rsidP="00995F32">
      <w:pPr>
        <w:numPr>
          <w:ilvl w:val="0"/>
          <w:numId w:val="5"/>
        </w:numPr>
        <w:spacing w:after="0" w:line="240" w:lineRule="auto"/>
        <w:jc w:val="lowKashida"/>
        <w:rPr>
          <w:rFonts w:asciiTheme="majorHAnsi" w:eastAsia="Times New Roman" w:hAnsiTheme="majorHAnsi" w:cstheme="majorHAnsi"/>
          <w:iCs/>
          <w:lang w:val="en-GB" w:eastAsia="en-GB"/>
        </w:rPr>
      </w:pPr>
      <w:r w:rsidRPr="00953D33">
        <w:rPr>
          <w:rFonts w:asciiTheme="majorHAnsi" w:hAnsiTheme="majorHAnsi" w:cstheme="majorHAnsi"/>
        </w:rPr>
        <w:t xml:space="preserve">A minimum of </w:t>
      </w:r>
      <w:r w:rsidR="00E62B7D">
        <w:rPr>
          <w:rFonts w:asciiTheme="majorHAnsi" w:hAnsiTheme="majorHAnsi" w:cstheme="majorHAnsi"/>
        </w:rPr>
        <w:t>7</w:t>
      </w:r>
      <w:r w:rsidRPr="00953D33">
        <w:rPr>
          <w:rFonts w:asciiTheme="majorHAnsi" w:hAnsiTheme="majorHAnsi" w:cstheme="majorHAnsi"/>
        </w:rPr>
        <w:t xml:space="preserve"> years’ experience in </w:t>
      </w:r>
      <w:r w:rsidR="00E62B7D">
        <w:rPr>
          <w:rFonts w:asciiTheme="majorHAnsi" w:hAnsiTheme="majorHAnsi" w:cstheme="majorHAnsi"/>
        </w:rPr>
        <w:t xml:space="preserve">developing strategic frameworks, </w:t>
      </w:r>
      <w:r w:rsidRPr="00953D33">
        <w:rPr>
          <w:rFonts w:asciiTheme="majorHAnsi" w:hAnsiTheme="majorHAnsi" w:cstheme="majorHAnsi"/>
        </w:rPr>
        <w:t xml:space="preserve"> policy documents  with the government, international NGOs &amp; local partners</w:t>
      </w:r>
    </w:p>
    <w:p w14:paraId="6FB86783" w14:textId="3A8D904F" w:rsidR="009C15DC" w:rsidRPr="00953D33" w:rsidRDefault="009C320B" w:rsidP="00733A5A">
      <w:pPr>
        <w:numPr>
          <w:ilvl w:val="0"/>
          <w:numId w:val="5"/>
        </w:numPr>
        <w:spacing w:after="0" w:line="240" w:lineRule="auto"/>
        <w:jc w:val="lowKashida"/>
        <w:rPr>
          <w:rFonts w:asciiTheme="majorHAnsi" w:eastAsia="Times New Roman" w:hAnsiTheme="majorHAnsi" w:cstheme="majorHAnsi"/>
          <w:iCs/>
          <w:lang w:val="en-GB" w:eastAsia="en-GB"/>
        </w:rPr>
      </w:pPr>
      <w:r w:rsidRPr="00953D33">
        <w:rPr>
          <w:rFonts w:asciiTheme="majorHAnsi" w:eastAsia="Times New Roman" w:hAnsiTheme="majorHAnsi" w:cstheme="majorHAnsi"/>
          <w:iCs/>
          <w:lang w:eastAsia="en-GB"/>
        </w:rPr>
        <w:t>At least 5 years of e</w:t>
      </w:r>
      <w:r w:rsidR="00580ABF" w:rsidRPr="00953D33">
        <w:rPr>
          <w:rFonts w:asciiTheme="majorHAnsi" w:eastAsia="Times New Roman" w:hAnsiTheme="majorHAnsi" w:cstheme="majorHAnsi"/>
          <w:iCs/>
          <w:lang w:eastAsia="en-GB"/>
        </w:rPr>
        <w:t xml:space="preserve">xtensive experiences in carrying out </w:t>
      </w:r>
      <w:r w:rsidR="00995F32" w:rsidRPr="00953D33">
        <w:rPr>
          <w:rFonts w:asciiTheme="majorHAnsi" w:eastAsia="Times New Roman" w:hAnsiTheme="majorHAnsi" w:cstheme="majorHAnsi"/>
          <w:iCs/>
          <w:lang w:eastAsia="en-GB"/>
        </w:rPr>
        <w:t xml:space="preserve">research/ </w:t>
      </w:r>
      <w:r w:rsidR="00580ABF" w:rsidRPr="00953D33">
        <w:rPr>
          <w:rFonts w:asciiTheme="majorHAnsi" w:eastAsia="Times New Roman" w:hAnsiTheme="majorHAnsi" w:cstheme="majorHAnsi"/>
          <w:iCs/>
          <w:lang w:eastAsia="en-GB"/>
        </w:rPr>
        <w:t>evaluations</w:t>
      </w:r>
      <w:r w:rsidR="000E41D1" w:rsidRPr="00953D33">
        <w:rPr>
          <w:rFonts w:asciiTheme="majorHAnsi" w:eastAsia="Times New Roman" w:hAnsiTheme="majorHAnsi" w:cstheme="majorHAnsi"/>
          <w:iCs/>
          <w:lang w:eastAsia="en-GB"/>
        </w:rPr>
        <w:t>/assessments</w:t>
      </w:r>
      <w:r w:rsidR="00580ABF" w:rsidRPr="00953D33">
        <w:rPr>
          <w:rFonts w:asciiTheme="majorHAnsi" w:eastAsia="Times New Roman" w:hAnsiTheme="majorHAnsi" w:cstheme="majorHAnsi"/>
          <w:iCs/>
          <w:lang w:eastAsia="en-GB"/>
        </w:rPr>
        <w:t xml:space="preserve"> </w:t>
      </w:r>
    </w:p>
    <w:p w14:paraId="5580EA37" w14:textId="2D11F1DF" w:rsidR="000E41D1" w:rsidRPr="00953D33" w:rsidRDefault="000E41D1" w:rsidP="00995F32">
      <w:pPr>
        <w:numPr>
          <w:ilvl w:val="0"/>
          <w:numId w:val="5"/>
        </w:numPr>
        <w:shd w:val="clear" w:color="auto" w:fill="FFFFFF"/>
        <w:spacing w:after="0" w:line="240" w:lineRule="auto"/>
        <w:jc w:val="both"/>
        <w:rPr>
          <w:rFonts w:asciiTheme="majorHAnsi" w:eastAsia="Times New Roman" w:hAnsiTheme="majorHAnsi" w:cstheme="majorHAnsi"/>
        </w:rPr>
      </w:pPr>
      <w:r w:rsidRPr="00953D33">
        <w:rPr>
          <w:rFonts w:asciiTheme="majorHAnsi" w:eastAsia="Times New Roman" w:hAnsiTheme="majorHAnsi" w:cstheme="majorHAnsi"/>
          <w:iCs/>
          <w:lang w:eastAsia="en-GB"/>
        </w:rPr>
        <w:t xml:space="preserve">Experience and knowledge in the field of </w:t>
      </w:r>
      <w:r w:rsidR="000870A4">
        <w:rPr>
          <w:rFonts w:asciiTheme="majorHAnsi" w:eastAsia="Times New Roman" w:hAnsiTheme="majorHAnsi" w:cstheme="majorHAnsi"/>
          <w:iCs/>
          <w:lang w:eastAsia="en-GB"/>
        </w:rPr>
        <w:t>health/</w:t>
      </w:r>
      <w:r w:rsidRPr="00953D33">
        <w:rPr>
          <w:rFonts w:asciiTheme="majorHAnsi" w:eastAsia="Times New Roman" w:hAnsiTheme="majorHAnsi" w:cstheme="majorHAnsi"/>
          <w:iCs/>
          <w:lang w:eastAsia="en-GB"/>
        </w:rPr>
        <w:t xml:space="preserve">SRH and </w:t>
      </w:r>
      <w:r w:rsidR="000870A4">
        <w:rPr>
          <w:rFonts w:asciiTheme="majorHAnsi" w:eastAsia="Times New Roman" w:hAnsiTheme="majorHAnsi" w:cstheme="majorHAnsi"/>
          <w:iCs/>
          <w:lang w:eastAsia="en-GB"/>
        </w:rPr>
        <w:t>protection/</w:t>
      </w:r>
      <w:r w:rsidRPr="00953D33">
        <w:rPr>
          <w:rFonts w:asciiTheme="majorHAnsi" w:eastAsia="Times New Roman" w:hAnsiTheme="majorHAnsi" w:cstheme="majorHAnsi"/>
          <w:iCs/>
          <w:lang w:eastAsia="en-GB"/>
        </w:rPr>
        <w:t>GBV is essential</w:t>
      </w:r>
    </w:p>
    <w:p w14:paraId="283238C5" w14:textId="66613726" w:rsidR="000E41D1" w:rsidRPr="00953D33" w:rsidRDefault="000E41D1" w:rsidP="00995F32">
      <w:pPr>
        <w:numPr>
          <w:ilvl w:val="0"/>
          <w:numId w:val="5"/>
        </w:numPr>
        <w:shd w:val="clear" w:color="auto" w:fill="FFFFFF"/>
        <w:spacing w:after="0" w:line="240" w:lineRule="auto"/>
        <w:jc w:val="both"/>
        <w:rPr>
          <w:rFonts w:asciiTheme="majorHAnsi" w:eastAsia="Times New Roman" w:hAnsiTheme="majorHAnsi" w:cstheme="majorHAnsi"/>
          <w:iCs/>
          <w:lang w:val="en-GB" w:eastAsia="en-GB"/>
        </w:rPr>
      </w:pPr>
      <w:r w:rsidRPr="00953D33">
        <w:rPr>
          <w:rFonts w:asciiTheme="majorHAnsi" w:eastAsia="Times New Roman" w:hAnsiTheme="majorHAnsi" w:cstheme="majorHAnsi"/>
          <w:iCs/>
          <w:lang w:val="en-GB" w:eastAsia="en-GB"/>
        </w:rPr>
        <w:t xml:space="preserve">Knowledge of the Lebanese health system </w:t>
      </w:r>
      <w:r w:rsidR="00995F32" w:rsidRPr="00953D33">
        <w:rPr>
          <w:rFonts w:asciiTheme="majorHAnsi" w:eastAsia="Times New Roman" w:hAnsiTheme="majorHAnsi" w:cstheme="majorHAnsi"/>
          <w:iCs/>
          <w:lang w:val="en-GB" w:eastAsia="en-GB"/>
        </w:rPr>
        <w:t xml:space="preserve">and context is essential </w:t>
      </w:r>
    </w:p>
    <w:p w14:paraId="159D2EAA" w14:textId="69CCB2BE" w:rsidR="000E41D1" w:rsidRPr="00953D33" w:rsidRDefault="000E41D1" w:rsidP="00733A5A">
      <w:pPr>
        <w:numPr>
          <w:ilvl w:val="0"/>
          <w:numId w:val="5"/>
        </w:numPr>
        <w:spacing w:after="0" w:line="240" w:lineRule="auto"/>
        <w:jc w:val="lowKashida"/>
        <w:rPr>
          <w:rFonts w:asciiTheme="majorHAnsi" w:eastAsia="Times New Roman" w:hAnsiTheme="majorHAnsi" w:cstheme="majorHAnsi"/>
          <w:iCs/>
          <w:lang w:eastAsia="en-GB"/>
        </w:rPr>
      </w:pPr>
      <w:r w:rsidRPr="00953D33">
        <w:rPr>
          <w:rFonts w:asciiTheme="majorHAnsi" w:eastAsia="Calibri" w:hAnsiTheme="majorHAnsi" w:cstheme="majorHAnsi"/>
          <w:iCs/>
          <w:lang w:val="en-GB" w:eastAsia="en-GB"/>
        </w:rPr>
        <w:t>Excellent Arabic and English spoken and written skills</w:t>
      </w:r>
    </w:p>
    <w:p w14:paraId="63E608EE" w14:textId="56391248" w:rsidR="00995F32" w:rsidRPr="00953D33" w:rsidRDefault="00995F32" w:rsidP="00733A5A">
      <w:pPr>
        <w:numPr>
          <w:ilvl w:val="0"/>
          <w:numId w:val="5"/>
        </w:numPr>
        <w:spacing w:after="0" w:line="240" w:lineRule="auto"/>
        <w:jc w:val="lowKashida"/>
        <w:rPr>
          <w:rFonts w:asciiTheme="majorHAnsi" w:eastAsia="Times New Roman" w:hAnsiTheme="majorHAnsi" w:cstheme="majorHAnsi"/>
          <w:iCs/>
          <w:lang w:eastAsia="en-GB"/>
        </w:rPr>
      </w:pPr>
      <w:r w:rsidRPr="00953D33">
        <w:rPr>
          <w:rFonts w:asciiTheme="majorHAnsi" w:eastAsia="Calibri" w:hAnsiTheme="majorHAnsi" w:cstheme="majorHAnsi"/>
          <w:iCs/>
          <w:lang w:eastAsia="en-GB"/>
        </w:rPr>
        <w:t xml:space="preserve">Demonstrated ability to deliver quality results with strict deadlines </w:t>
      </w:r>
    </w:p>
    <w:p w14:paraId="692A049D" w14:textId="77777777" w:rsidR="00733A5A" w:rsidRPr="00953D33" w:rsidRDefault="00733A5A" w:rsidP="00733A5A">
      <w:pPr>
        <w:shd w:val="clear" w:color="auto" w:fill="FFFFFF"/>
        <w:spacing w:after="0" w:line="240" w:lineRule="auto"/>
        <w:ind w:left="360"/>
        <w:jc w:val="both"/>
        <w:rPr>
          <w:rFonts w:asciiTheme="majorHAnsi" w:eastAsia="Times New Roman" w:hAnsiTheme="majorHAnsi" w:cstheme="majorHAnsi"/>
        </w:rPr>
      </w:pPr>
    </w:p>
    <w:p w14:paraId="6E1381AC" w14:textId="58F911C1" w:rsidR="00901716" w:rsidRPr="00953D33" w:rsidRDefault="009C15DC" w:rsidP="000D1D0C">
      <w:pPr>
        <w:spacing w:line="240" w:lineRule="auto"/>
        <w:rPr>
          <w:rFonts w:asciiTheme="majorHAnsi" w:hAnsiTheme="majorHAnsi" w:cstheme="majorHAnsi"/>
          <w:color w:val="073763"/>
        </w:rPr>
      </w:pPr>
      <w:r w:rsidRPr="00953D33">
        <w:rPr>
          <w:rFonts w:asciiTheme="majorHAnsi" w:eastAsia="Times New Roman" w:hAnsiTheme="majorHAnsi" w:cstheme="majorHAnsi"/>
        </w:rPr>
        <w:t>Individual consultant</w:t>
      </w:r>
      <w:r w:rsidR="00580ABF" w:rsidRPr="00953D33">
        <w:rPr>
          <w:rFonts w:asciiTheme="majorHAnsi" w:eastAsia="Times New Roman" w:hAnsiTheme="majorHAnsi" w:cstheme="majorHAnsi"/>
          <w:color w:val="000000"/>
          <w:shd w:val="clear" w:color="auto" w:fill="FFFFFF"/>
          <w:lang w:val="en-GB" w:eastAsia="en-GB"/>
        </w:rPr>
        <w:t xml:space="preserve"> that meet the required qualifications set forth in the TORs may apply on line by sending </w:t>
      </w:r>
      <w:r w:rsidR="00580ABF" w:rsidRPr="00953D33">
        <w:rPr>
          <w:rFonts w:asciiTheme="majorHAnsi" w:eastAsia="Times New Roman" w:hAnsiTheme="majorHAnsi" w:cstheme="majorHAnsi"/>
          <w:b/>
          <w:bCs/>
          <w:color w:val="000000"/>
          <w:u w:val="single"/>
          <w:shd w:val="clear" w:color="auto" w:fill="FFFFFF"/>
          <w:lang w:val="en-GB" w:eastAsia="en-GB"/>
        </w:rPr>
        <w:t>a cover letter expressing interest,</w:t>
      </w:r>
      <w:r w:rsidR="00B54885" w:rsidRPr="00953D33">
        <w:rPr>
          <w:rFonts w:asciiTheme="majorHAnsi" w:hAnsiTheme="majorHAnsi" w:cstheme="majorHAnsi"/>
        </w:rPr>
        <w:t xml:space="preserve"> </w:t>
      </w:r>
      <w:r w:rsidR="00B54885" w:rsidRPr="00953D33">
        <w:rPr>
          <w:rFonts w:asciiTheme="majorHAnsi" w:eastAsia="Times New Roman" w:hAnsiTheme="majorHAnsi" w:cstheme="majorHAnsi"/>
          <w:b/>
          <w:bCs/>
          <w:color w:val="000000"/>
          <w:u w:val="single"/>
          <w:shd w:val="clear" w:color="auto" w:fill="FFFFFF"/>
          <w:lang w:val="en-GB" w:eastAsia="en-GB"/>
        </w:rPr>
        <w:t>curriculum vitae and</w:t>
      </w:r>
      <w:r w:rsidR="00580ABF" w:rsidRPr="00953D33">
        <w:rPr>
          <w:rFonts w:asciiTheme="majorHAnsi" w:eastAsia="Times New Roman" w:hAnsiTheme="majorHAnsi" w:cstheme="majorHAnsi"/>
          <w:b/>
          <w:bCs/>
          <w:color w:val="000000"/>
          <w:u w:val="single"/>
          <w:shd w:val="clear" w:color="auto" w:fill="FFFFFF"/>
          <w:lang w:val="en-GB" w:eastAsia="en-GB"/>
        </w:rPr>
        <w:t xml:space="preserve"> </w:t>
      </w:r>
      <w:r w:rsidR="009F6B85" w:rsidRPr="00953D33">
        <w:rPr>
          <w:rFonts w:asciiTheme="majorHAnsi" w:eastAsia="Times New Roman" w:hAnsiTheme="majorHAnsi" w:cstheme="majorHAnsi"/>
          <w:b/>
          <w:bCs/>
          <w:color w:val="000000"/>
          <w:u w:val="single"/>
          <w:shd w:val="clear" w:color="auto" w:fill="FFFFFF"/>
          <w:lang w:val="en-GB" w:eastAsia="en-GB"/>
        </w:rPr>
        <w:t>price schedule form</w:t>
      </w:r>
      <w:r w:rsidR="00580ABF" w:rsidRPr="00953D33">
        <w:rPr>
          <w:rFonts w:asciiTheme="majorHAnsi" w:eastAsia="Times New Roman" w:hAnsiTheme="majorHAnsi" w:cstheme="majorHAnsi"/>
          <w:b/>
          <w:bCs/>
          <w:color w:val="000000"/>
          <w:u w:val="single"/>
          <w:shd w:val="clear" w:color="auto" w:fill="FFFFFF"/>
          <w:lang w:val="en-GB" w:eastAsia="en-GB"/>
        </w:rPr>
        <w:t xml:space="preserve"> (Annex VII</w:t>
      </w:r>
      <w:r w:rsidR="00580ABF" w:rsidRPr="00953D33">
        <w:rPr>
          <w:rFonts w:asciiTheme="majorHAnsi" w:eastAsia="Times New Roman" w:hAnsiTheme="majorHAnsi" w:cstheme="majorHAnsi"/>
          <w:color w:val="000000"/>
          <w:shd w:val="clear" w:color="auto" w:fill="FFFFFF"/>
          <w:lang w:val="en-GB" w:eastAsia="en-GB"/>
        </w:rPr>
        <w:t>). All</w:t>
      </w:r>
      <w:r w:rsidR="00580ABF" w:rsidRPr="00953D33">
        <w:rPr>
          <w:rFonts w:asciiTheme="majorHAnsi" w:eastAsia="Times New Roman" w:hAnsiTheme="majorHAnsi" w:cstheme="majorHAnsi"/>
          <w:b/>
          <w:bCs/>
          <w:color w:val="000000"/>
          <w:shd w:val="clear" w:color="auto" w:fill="FFFFFF"/>
          <w:lang w:val="en-GB" w:eastAsia="en-GB"/>
        </w:rPr>
        <w:t xml:space="preserve"> </w:t>
      </w:r>
      <w:r w:rsidR="00580ABF" w:rsidRPr="00953D33">
        <w:rPr>
          <w:rFonts w:asciiTheme="majorHAnsi" w:eastAsia="Times New Roman" w:hAnsiTheme="majorHAnsi" w:cstheme="majorHAnsi"/>
          <w:color w:val="000000"/>
          <w:shd w:val="clear" w:color="auto" w:fill="FFFFFF"/>
          <w:lang w:val="en-GB" w:eastAsia="en-GB"/>
        </w:rPr>
        <w:t xml:space="preserve">documents must be sent to the </w:t>
      </w:r>
      <w:r w:rsidR="00580ABF" w:rsidRPr="00953D33">
        <w:rPr>
          <w:rFonts w:asciiTheme="majorHAnsi" w:eastAsia="Times New Roman" w:hAnsiTheme="majorHAnsi" w:cstheme="majorHAnsi"/>
          <w:color w:val="000000"/>
          <w:highlight w:val="yellow"/>
          <w:shd w:val="clear" w:color="auto" w:fill="FFFFFF"/>
          <w:lang w:val="en-GB" w:eastAsia="en-GB"/>
        </w:rPr>
        <w:t>following email:</w:t>
      </w:r>
      <w:r w:rsidR="00901716" w:rsidRPr="00953D33">
        <w:rPr>
          <w:rFonts w:asciiTheme="majorHAnsi" w:hAnsiTheme="majorHAnsi" w:cstheme="majorHAnsi"/>
          <w:color w:val="073763"/>
          <w:highlight w:val="yellow"/>
        </w:rPr>
        <w:t xml:space="preserve"> </w:t>
      </w:r>
      <w:hyperlink r:id="rId8" w:history="1">
        <w:r w:rsidR="00901716" w:rsidRPr="00953D33">
          <w:rPr>
            <w:rStyle w:val="Hyperlink"/>
            <w:rFonts w:asciiTheme="majorHAnsi" w:hAnsiTheme="majorHAnsi" w:cstheme="majorHAnsi"/>
            <w:highlight w:val="yellow"/>
          </w:rPr>
          <w:t>bids_lbn@unfpa.or</w:t>
        </w:r>
      </w:hyperlink>
      <w:r w:rsidR="00B539B6" w:rsidRPr="00953D33">
        <w:rPr>
          <w:rStyle w:val="Hyperlink"/>
          <w:rFonts w:asciiTheme="majorHAnsi" w:hAnsiTheme="majorHAnsi" w:cstheme="majorHAnsi"/>
          <w:highlight w:val="yellow"/>
        </w:rPr>
        <w:t>g</w:t>
      </w:r>
      <w:r w:rsidR="00B539B6" w:rsidRPr="00953D33">
        <w:rPr>
          <w:rFonts w:asciiTheme="majorHAnsi" w:hAnsiTheme="majorHAnsi" w:cstheme="majorHAnsi"/>
          <w:color w:val="073763"/>
        </w:rPr>
        <w:t xml:space="preserve">    </w:t>
      </w:r>
      <w:r w:rsidR="00B539B6" w:rsidRPr="00953D33">
        <w:rPr>
          <w:rFonts w:asciiTheme="majorHAnsi" w:eastAsia="Times New Roman" w:hAnsiTheme="majorHAnsi" w:cstheme="majorHAnsi"/>
          <w:shd w:val="clear" w:color="auto" w:fill="FFFFFF"/>
          <w:lang w:val="en-GB" w:eastAsia="en-GB"/>
        </w:rPr>
        <w:t>by</w:t>
      </w:r>
      <w:r w:rsidR="00901716" w:rsidRPr="00953D33">
        <w:rPr>
          <w:rFonts w:asciiTheme="majorHAnsi" w:eastAsia="Times New Roman" w:hAnsiTheme="majorHAnsi" w:cstheme="majorHAnsi"/>
          <w:shd w:val="clear" w:color="auto" w:fill="FFFFFF"/>
          <w:lang w:val="en-GB" w:eastAsia="en-GB"/>
        </w:rPr>
        <w:t xml:space="preserve"> no later than </w:t>
      </w:r>
      <w:r w:rsidR="00995F32" w:rsidRPr="00953D33">
        <w:rPr>
          <w:rFonts w:asciiTheme="majorHAnsi" w:eastAsia="Times New Roman" w:hAnsiTheme="majorHAnsi" w:cstheme="majorHAnsi"/>
          <w:shd w:val="clear" w:color="auto" w:fill="FFFFFF"/>
          <w:lang w:val="en-GB" w:eastAsia="en-GB"/>
        </w:rPr>
        <w:t>September 1</w:t>
      </w:r>
      <w:r w:rsidR="000D1D0C">
        <w:rPr>
          <w:rFonts w:asciiTheme="majorHAnsi" w:eastAsia="Times New Roman" w:hAnsiTheme="majorHAnsi" w:cstheme="majorHAnsi"/>
          <w:shd w:val="clear" w:color="auto" w:fill="FFFFFF"/>
          <w:lang w:val="en-GB" w:eastAsia="en-GB"/>
        </w:rPr>
        <w:t>6</w:t>
      </w:r>
      <w:r w:rsidR="00995F32" w:rsidRPr="00953D33">
        <w:rPr>
          <w:rFonts w:asciiTheme="majorHAnsi" w:eastAsia="Times New Roman" w:hAnsiTheme="majorHAnsi" w:cstheme="majorHAnsi"/>
          <w:shd w:val="clear" w:color="auto" w:fill="FFFFFF"/>
          <w:vertAlign w:val="superscript"/>
          <w:lang w:val="en-GB" w:eastAsia="en-GB"/>
        </w:rPr>
        <w:t>th</w:t>
      </w:r>
      <w:r w:rsidR="00995F32" w:rsidRPr="00953D33">
        <w:rPr>
          <w:rFonts w:asciiTheme="majorHAnsi" w:eastAsia="Times New Roman" w:hAnsiTheme="majorHAnsi" w:cstheme="majorHAnsi"/>
          <w:shd w:val="clear" w:color="auto" w:fill="FFFFFF"/>
          <w:lang w:val="en-GB" w:eastAsia="en-GB"/>
        </w:rPr>
        <w:t xml:space="preserve"> </w:t>
      </w:r>
      <w:r w:rsidR="00000419" w:rsidRPr="00953D33">
        <w:rPr>
          <w:rFonts w:asciiTheme="majorHAnsi" w:eastAsia="Times New Roman" w:hAnsiTheme="majorHAnsi" w:cstheme="majorHAnsi"/>
          <w:shd w:val="clear" w:color="auto" w:fill="FFFFFF"/>
          <w:lang w:val="en-GB" w:eastAsia="en-GB"/>
        </w:rPr>
        <w:t>2021</w:t>
      </w:r>
      <w:r w:rsidR="00995F32" w:rsidRPr="00953D33">
        <w:rPr>
          <w:rFonts w:asciiTheme="majorHAnsi" w:eastAsia="Times New Roman" w:hAnsiTheme="majorHAnsi" w:cstheme="majorHAnsi"/>
          <w:shd w:val="clear" w:color="auto" w:fill="FFFFFF"/>
          <w:lang w:val="en-GB" w:eastAsia="en-GB"/>
        </w:rPr>
        <w:t xml:space="preserve"> COB</w:t>
      </w:r>
    </w:p>
    <w:p w14:paraId="63FFA854" w14:textId="486A43AC" w:rsidR="00901716" w:rsidRPr="001239A9" w:rsidRDefault="00901716" w:rsidP="00901716">
      <w:pPr>
        <w:rPr>
          <w:rFonts w:asciiTheme="majorHAnsi" w:hAnsiTheme="majorHAnsi" w:cstheme="majorHAnsi"/>
          <w:color w:val="073763"/>
        </w:rPr>
      </w:pPr>
    </w:p>
    <w:sectPr w:rsidR="00901716" w:rsidRPr="00123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75D3" w14:textId="77777777" w:rsidR="00882D79" w:rsidRDefault="00882D79" w:rsidP="00E62B7D">
      <w:pPr>
        <w:spacing w:after="0" w:line="240" w:lineRule="auto"/>
      </w:pPr>
      <w:r>
        <w:separator/>
      </w:r>
    </w:p>
  </w:endnote>
  <w:endnote w:type="continuationSeparator" w:id="0">
    <w:p w14:paraId="2ABE0019" w14:textId="77777777" w:rsidR="00882D79" w:rsidRDefault="00882D79" w:rsidP="00E6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521F" w14:textId="77777777" w:rsidR="00882D79" w:rsidRDefault="00882D79" w:rsidP="00E62B7D">
      <w:pPr>
        <w:spacing w:after="0" w:line="240" w:lineRule="auto"/>
      </w:pPr>
      <w:r>
        <w:separator/>
      </w:r>
    </w:p>
  </w:footnote>
  <w:footnote w:type="continuationSeparator" w:id="0">
    <w:p w14:paraId="321C129F" w14:textId="77777777" w:rsidR="00882D79" w:rsidRDefault="00882D79" w:rsidP="00E62B7D">
      <w:pPr>
        <w:spacing w:after="0" w:line="240" w:lineRule="auto"/>
      </w:pPr>
      <w:r>
        <w:continuationSeparator/>
      </w:r>
    </w:p>
  </w:footnote>
  <w:footnote w:id="1">
    <w:p w14:paraId="0569C2AE" w14:textId="52A837CA" w:rsidR="00E62B7D" w:rsidRDefault="00E62B7D">
      <w:pPr>
        <w:pStyle w:val="FootnoteText"/>
      </w:pPr>
      <w:r>
        <w:rPr>
          <w:rStyle w:val="FootnoteReference"/>
        </w:rPr>
        <w:footnoteRef/>
      </w:r>
      <w:r>
        <w:t xml:space="preserve"> The final structure of the action plan will be discussed and agreed upon based on the 4 phases.  The action plan will be considered a results framework that underlines key results to be achieved at the goal, outcome and output levels in line with the CMR strategy. The action plan should include – but not exclusive to - the following: strategic interventions, key indicators, timeframe, key actors and risks and assumptions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BC82"/>
    <w:multiLevelType w:val="hybridMultilevel"/>
    <w:tmpl w:val="84BC0F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E2CA0"/>
    <w:multiLevelType w:val="hybridMultilevel"/>
    <w:tmpl w:val="5E9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469AD"/>
    <w:multiLevelType w:val="hybridMultilevel"/>
    <w:tmpl w:val="DA1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6E5FFC"/>
    <w:multiLevelType w:val="hybridMultilevel"/>
    <w:tmpl w:val="0A0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344A5"/>
    <w:multiLevelType w:val="hybridMultilevel"/>
    <w:tmpl w:val="680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83FC0"/>
    <w:multiLevelType w:val="hybridMultilevel"/>
    <w:tmpl w:val="F1E2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91CC7"/>
    <w:multiLevelType w:val="hybridMultilevel"/>
    <w:tmpl w:val="657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A699C"/>
    <w:multiLevelType w:val="hybridMultilevel"/>
    <w:tmpl w:val="C81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A1CA2"/>
    <w:multiLevelType w:val="hybridMultilevel"/>
    <w:tmpl w:val="7E8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91A42"/>
    <w:multiLevelType w:val="hybridMultilevel"/>
    <w:tmpl w:val="1040B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F795D7B"/>
    <w:multiLevelType w:val="multilevel"/>
    <w:tmpl w:val="FD043F7A"/>
    <w:lvl w:ilvl="0">
      <w:start w:val="10"/>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C459FD"/>
    <w:multiLevelType w:val="hybridMultilevel"/>
    <w:tmpl w:val="B270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521BED"/>
    <w:multiLevelType w:val="hybridMultilevel"/>
    <w:tmpl w:val="4016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E68B9"/>
    <w:multiLevelType w:val="hybridMultilevel"/>
    <w:tmpl w:val="9F262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647A6"/>
    <w:multiLevelType w:val="hybridMultilevel"/>
    <w:tmpl w:val="E65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12"/>
  </w:num>
  <w:num w:numId="7">
    <w:abstractNumId w:val="11"/>
  </w:num>
  <w:num w:numId="8">
    <w:abstractNumId w:val="14"/>
  </w:num>
  <w:num w:numId="9">
    <w:abstractNumId w:val="6"/>
  </w:num>
  <w:num w:numId="10">
    <w:abstractNumId w:val="4"/>
  </w:num>
  <w:num w:numId="11">
    <w:abstractNumId w:val="13"/>
  </w:num>
  <w:num w:numId="12">
    <w:abstractNumId w:val="2"/>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BF"/>
    <w:rsid w:val="00000419"/>
    <w:rsid w:val="0000146F"/>
    <w:rsid w:val="00004881"/>
    <w:rsid w:val="0002523D"/>
    <w:rsid w:val="00030FEB"/>
    <w:rsid w:val="0004545B"/>
    <w:rsid w:val="00057AA0"/>
    <w:rsid w:val="000870A4"/>
    <w:rsid w:val="00087EE4"/>
    <w:rsid w:val="000A24C8"/>
    <w:rsid w:val="000A7410"/>
    <w:rsid w:val="000B0BD1"/>
    <w:rsid w:val="000B2893"/>
    <w:rsid w:val="000C4D3F"/>
    <w:rsid w:val="000D1D0C"/>
    <w:rsid w:val="000E4022"/>
    <w:rsid w:val="000E41D1"/>
    <w:rsid w:val="00102932"/>
    <w:rsid w:val="001239A9"/>
    <w:rsid w:val="00125400"/>
    <w:rsid w:val="001339DE"/>
    <w:rsid w:val="00162C91"/>
    <w:rsid w:val="00164BB3"/>
    <w:rsid w:val="00165643"/>
    <w:rsid w:val="00172764"/>
    <w:rsid w:val="001737B3"/>
    <w:rsid w:val="001967C8"/>
    <w:rsid w:val="001A12FB"/>
    <w:rsid w:val="001A5BB2"/>
    <w:rsid w:val="001B1142"/>
    <w:rsid w:val="001B27FC"/>
    <w:rsid w:val="001C08C8"/>
    <w:rsid w:val="001C0AB1"/>
    <w:rsid w:val="001D6BD0"/>
    <w:rsid w:val="001D75CD"/>
    <w:rsid w:val="001E1438"/>
    <w:rsid w:val="001F2572"/>
    <w:rsid w:val="00225E15"/>
    <w:rsid w:val="00227E78"/>
    <w:rsid w:val="00233719"/>
    <w:rsid w:val="002430DF"/>
    <w:rsid w:val="00261686"/>
    <w:rsid w:val="00262813"/>
    <w:rsid w:val="002670A1"/>
    <w:rsid w:val="00285108"/>
    <w:rsid w:val="00292141"/>
    <w:rsid w:val="00296463"/>
    <w:rsid w:val="002A2771"/>
    <w:rsid w:val="002A4396"/>
    <w:rsid w:val="002C393B"/>
    <w:rsid w:val="002C6590"/>
    <w:rsid w:val="002D24E5"/>
    <w:rsid w:val="002F4999"/>
    <w:rsid w:val="003513DC"/>
    <w:rsid w:val="0037477F"/>
    <w:rsid w:val="00381572"/>
    <w:rsid w:val="00385A30"/>
    <w:rsid w:val="003A2E09"/>
    <w:rsid w:val="003A678A"/>
    <w:rsid w:val="003C0EE5"/>
    <w:rsid w:val="003E5AB6"/>
    <w:rsid w:val="003F2F8E"/>
    <w:rsid w:val="003F4988"/>
    <w:rsid w:val="00403F96"/>
    <w:rsid w:val="00411046"/>
    <w:rsid w:val="0041317D"/>
    <w:rsid w:val="00414AD6"/>
    <w:rsid w:val="00430451"/>
    <w:rsid w:val="0045257C"/>
    <w:rsid w:val="00454489"/>
    <w:rsid w:val="00455DEA"/>
    <w:rsid w:val="004573B7"/>
    <w:rsid w:val="00465116"/>
    <w:rsid w:val="004718A2"/>
    <w:rsid w:val="004805B6"/>
    <w:rsid w:val="00485FC0"/>
    <w:rsid w:val="00486EBF"/>
    <w:rsid w:val="00491CB3"/>
    <w:rsid w:val="004A3BE8"/>
    <w:rsid w:val="004A579A"/>
    <w:rsid w:val="004D4E5F"/>
    <w:rsid w:val="004E1B23"/>
    <w:rsid w:val="004E5E76"/>
    <w:rsid w:val="004F4983"/>
    <w:rsid w:val="00500C46"/>
    <w:rsid w:val="00501854"/>
    <w:rsid w:val="00522DB8"/>
    <w:rsid w:val="0054665D"/>
    <w:rsid w:val="00546E12"/>
    <w:rsid w:val="005471ED"/>
    <w:rsid w:val="00555E03"/>
    <w:rsid w:val="00564F86"/>
    <w:rsid w:val="00577F53"/>
    <w:rsid w:val="00580577"/>
    <w:rsid w:val="00580ABF"/>
    <w:rsid w:val="00593896"/>
    <w:rsid w:val="005938FB"/>
    <w:rsid w:val="005A05E0"/>
    <w:rsid w:val="005A7B87"/>
    <w:rsid w:val="005B1499"/>
    <w:rsid w:val="005B1EE8"/>
    <w:rsid w:val="005B4E17"/>
    <w:rsid w:val="005C22C7"/>
    <w:rsid w:val="005C2401"/>
    <w:rsid w:val="005C7DEC"/>
    <w:rsid w:val="005F348C"/>
    <w:rsid w:val="0061341E"/>
    <w:rsid w:val="00630CD4"/>
    <w:rsid w:val="006378CD"/>
    <w:rsid w:val="00637B9A"/>
    <w:rsid w:val="00646978"/>
    <w:rsid w:val="00656D80"/>
    <w:rsid w:val="006668E9"/>
    <w:rsid w:val="00680578"/>
    <w:rsid w:val="00684400"/>
    <w:rsid w:val="0069242A"/>
    <w:rsid w:val="006B287C"/>
    <w:rsid w:val="006B7DB9"/>
    <w:rsid w:val="006F3D22"/>
    <w:rsid w:val="006F40D4"/>
    <w:rsid w:val="00700B20"/>
    <w:rsid w:val="00712D11"/>
    <w:rsid w:val="007176BA"/>
    <w:rsid w:val="007248EA"/>
    <w:rsid w:val="00733A5A"/>
    <w:rsid w:val="00735F4D"/>
    <w:rsid w:val="007575EF"/>
    <w:rsid w:val="0076503C"/>
    <w:rsid w:val="0077200F"/>
    <w:rsid w:val="007A041B"/>
    <w:rsid w:val="007B2CAC"/>
    <w:rsid w:val="007C0465"/>
    <w:rsid w:val="007E3809"/>
    <w:rsid w:val="007F047F"/>
    <w:rsid w:val="007F3FBE"/>
    <w:rsid w:val="00820B06"/>
    <w:rsid w:val="00834367"/>
    <w:rsid w:val="008357F3"/>
    <w:rsid w:val="00847BE4"/>
    <w:rsid w:val="008607D9"/>
    <w:rsid w:val="00861A0F"/>
    <w:rsid w:val="00866A55"/>
    <w:rsid w:val="00877608"/>
    <w:rsid w:val="00882D79"/>
    <w:rsid w:val="0088524F"/>
    <w:rsid w:val="00886AF4"/>
    <w:rsid w:val="00891866"/>
    <w:rsid w:val="00893B8B"/>
    <w:rsid w:val="008A79FE"/>
    <w:rsid w:val="008C24B2"/>
    <w:rsid w:val="008C4195"/>
    <w:rsid w:val="008E2C30"/>
    <w:rsid w:val="008E57F7"/>
    <w:rsid w:val="009016AC"/>
    <w:rsid w:val="00901716"/>
    <w:rsid w:val="009126BE"/>
    <w:rsid w:val="00921522"/>
    <w:rsid w:val="009329AE"/>
    <w:rsid w:val="0093391F"/>
    <w:rsid w:val="00943037"/>
    <w:rsid w:val="00953D33"/>
    <w:rsid w:val="009628C6"/>
    <w:rsid w:val="00964771"/>
    <w:rsid w:val="00994BC2"/>
    <w:rsid w:val="00995F32"/>
    <w:rsid w:val="009B1391"/>
    <w:rsid w:val="009B6F4C"/>
    <w:rsid w:val="009C15DC"/>
    <w:rsid w:val="009C320B"/>
    <w:rsid w:val="009C5531"/>
    <w:rsid w:val="009D49F4"/>
    <w:rsid w:val="009F6232"/>
    <w:rsid w:val="009F6B85"/>
    <w:rsid w:val="00A04CD3"/>
    <w:rsid w:val="00A13847"/>
    <w:rsid w:val="00A13D0D"/>
    <w:rsid w:val="00A31755"/>
    <w:rsid w:val="00A368B5"/>
    <w:rsid w:val="00A525F5"/>
    <w:rsid w:val="00A554E8"/>
    <w:rsid w:val="00A56C59"/>
    <w:rsid w:val="00A733A9"/>
    <w:rsid w:val="00A8277E"/>
    <w:rsid w:val="00A92432"/>
    <w:rsid w:val="00A9366C"/>
    <w:rsid w:val="00A9389B"/>
    <w:rsid w:val="00AA16F9"/>
    <w:rsid w:val="00AA3FE0"/>
    <w:rsid w:val="00AA5799"/>
    <w:rsid w:val="00AA5C1E"/>
    <w:rsid w:val="00AB4CBA"/>
    <w:rsid w:val="00AC19E8"/>
    <w:rsid w:val="00AC2F3D"/>
    <w:rsid w:val="00AD4FC2"/>
    <w:rsid w:val="00B2734F"/>
    <w:rsid w:val="00B30845"/>
    <w:rsid w:val="00B323AD"/>
    <w:rsid w:val="00B40AF5"/>
    <w:rsid w:val="00B427C1"/>
    <w:rsid w:val="00B539B6"/>
    <w:rsid w:val="00B54885"/>
    <w:rsid w:val="00B60465"/>
    <w:rsid w:val="00B62C16"/>
    <w:rsid w:val="00B7581C"/>
    <w:rsid w:val="00B77855"/>
    <w:rsid w:val="00B87428"/>
    <w:rsid w:val="00B9602F"/>
    <w:rsid w:val="00BA6FB2"/>
    <w:rsid w:val="00BA720B"/>
    <w:rsid w:val="00BD344B"/>
    <w:rsid w:val="00BD50AE"/>
    <w:rsid w:val="00C10565"/>
    <w:rsid w:val="00C107C6"/>
    <w:rsid w:val="00C166CB"/>
    <w:rsid w:val="00C263FE"/>
    <w:rsid w:val="00C700BC"/>
    <w:rsid w:val="00C706B1"/>
    <w:rsid w:val="00C75F88"/>
    <w:rsid w:val="00C900BD"/>
    <w:rsid w:val="00C91891"/>
    <w:rsid w:val="00C91AFB"/>
    <w:rsid w:val="00C9332D"/>
    <w:rsid w:val="00C960DA"/>
    <w:rsid w:val="00CB2148"/>
    <w:rsid w:val="00CB41F2"/>
    <w:rsid w:val="00CB4B26"/>
    <w:rsid w:val="00CC1537"/>
    <w:rsid w:val="00CD31DF"/>
    <w:rsid w:val="00CD5584"/>
    <w:rsid w:val="00CE04AC"/>
    <w:rsid w:val="00CE0CF0"/>
    <w:rsid w:val="00CF42CC"/>
    <w:rsid w:val="00D0043C"/>
    <w:rsid w:val="00D127E6"/>
    <w:rsid w:val="00D152D8"/>
    <w:rsid w:val="00D172FD"/>
    <w:rsid w:val="00D41418"/>
    <w:rsid w:val="00D4503B"/>
    <w:rsid w:val="00D51EA1"/>
    <w:rsid w:val="00D543EE"/>
    <w:rsid w:val="00D57F12"/>
    <w:rsid w:val="00D9649A"/>
    <w:rsid w:val="00DA3DB5"/>
    <w:rsid w:val="00DA5378"/>
    <w:rsid w:val="00DD5626"/>
    <w:rsid w:val="00DF4F78"/>
    <w:rsid w:val="00DF54DD"/>
    <w:rsid w:val="00E07217"/>
    <w:rsid w:val="00E23286"/>
    <w:rsid w:val="00E47930"/>
    <w:rsid w:val="00E50E17"/>
    <w:rsid w:val="00E56ED4"/>
    <w:rsid w:val="00E610B6"/>
    <w:rsid w:val="00E6194C"/>
    <w:rsid w:val="00E62B7D"/>
    <w:rsid w:val="00E72C02"/>
    <w:rsid w:val="00E8473C"/>
    <w:rsid w:val="00E96E3F"/>
    <w:rsid w:val="00EC1230"/>
    <w:rsid w:val="00EC13A1"/>
    <w:rsid w:val="00EC7DD2"/>
    <w:rsid w:val="00EE3880"/>
    <w:rsid w:val="00EE74ED"/>
    <w:rsid w:val="00EF6A1C"/>
    <w:rsid w:val="00F069B2"/>
    <w:rsid w:val="00F1376B"/>
    <w:rsid w:val="00F41D5C"/>
    <w:rsid w:val="00F446A4"/>
    <w:rsid w:val="00FA1A30"/>
    <w:rsid w:val="00FA393F"/>
    <w:rsid w:val="00FA4AA7"/>
    <w:rsid w:val="00FA4B57"/>
    <w:rsid w:val="00FB5D8C"/>
    <w:rsid w:val="00FC5B63"/>
    <w:rsid w:val="00FC7496"/>
    <w:rsid w:val="00FD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3A7"/>
  <w15:chartTrackingRefBased/>
  <w15:docId w15:val="{620C7803-F018-4488-8453-936F888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F4D"/>
    <w:rPr>
      <w:sz w:val="16"/>
      <w:szCs w:val="16"/>
    </w:rPr>
  </w:style>
  <w:style w:type="paragraph" w:styleId="CommentText">
    <w:name w:val="annotation text"/>
    <w:basedOn w:val="Normal"/>
    <w:link w:val="CommentTextChar"/>
    <w:uiPriority w:val="99"/>
    <w:semiHidden/>
    <w:unhideWhenUsed/>
    <w:rsid w:val="00735F4D"/>
    <w:pPr>
      <w:spacing w:line="240" w:lineRule="auto"/>
    </w:pPr>
    <w:rPr>
      <w:sz w:val="20"/>
      <w:szCs w:val="20"/>
    </w:rPr>
  </w:style>
  <w:style w:type="character" w:customStyle="1" w:styleId="CommentTextChar">
    <w:name w:val="Comment Text Char"/>
    <w:basedOn w:val="DefaultParagraphFont"/>
    <w:link w:val="CommentText"/>
    <w:uiPriority w:val="99"/>
    <w:semiHidden/>
    <w:rsid w:val="00735F4D"/>
    <w:rPr>
      <w:sz w:val="20"/>
      <w:szCs w:val="20"/>
    </w:rPr>
  </w:style>
  <w:style w:type="paragraph" w:styleId="CommentSubject">
    <w:name w:val="annotation subject"/>
    <w:basedOn w:val="CommentText"/>
    <w:next w:val="CommentText"/>
    <w:link w:val="CommentSubjectChar"/>
    <w:uiPriority w:val="99"/>
    <w:semiHidden/>
    <w:unhideWhenUsed/>
    <w:rsid w:val="00735F4D"/>
    <w:rPr>
      <w:b/>
      <w:bCs/>
    </w:rPr>
  </w:style>
  <w:style w:type="character" w:customStyle="1" w:styleId="CommentSubjectChar">
    <w:name w:val="Comment Subject Char"/>
    <w:basedOn w:val="CommentTextChar"/>
    <w:link w:val="CommentSubject"/>
    <w:uiPriority w:val="99"/>
    <w:semiHidden/>
    <w:rsid w:val="00735F4D"/>
    <w:rPr>
      <w:b/>
      <w:bCs/>
      <w:sz w:val="20"/>
      <w:szCs w:val="20"/>
    </w:rPr>
  </w:style>
  <w:style w:type="paragraph" w:styleId="BalloonText">
    <w:name w:val="Balloon Text"/>
    <w:basedOn w:val="Normal"/>
    <w:link w:val="BalloonTextChar"/>
    <w:uiPriority w:val="99"/>
    <w:semiHidden/>
    <w:unhideWhenUsed/>
    <w:rsid w:val="0073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4D"/>
    <w:rPr>
      <w:rFonts w:ascii="Segoe UI" w:hAnsi="Segoe UI" w:cs="Segoe UI"/>
      <w:sz w:val="18"/>
      <w:szCs w:val="18"/>
    </w:rPr>
  </w:style>
  <w:style w:type="paragraph" w:styleId="ListParagraph">
    <w:name w:val="List Paragraph"/>
    <w:basedOn w:val="Normal"/>
    <w:uiPriority w:val="34"/>
    <w:qFormat/>
    <w:rsid w:val="003513DC"/>
    <w:pPr>
      <w:ind w:left="720"/>
      <w:contextualSpacing/>
    </w:pPr>
  </w:style>
  <w:style w:type="character" w:styleId="Hyperlink">
    <w:name w:val="Hyperlink"/>
    <w:basedOn w:val="DefaultParagraphFont"/>
    <w:uiPriority w:val="99"/>
    <w:unhideWhenUsed/>
    <w:rsid w:val="00901716"/>
    <w:rPr>
      <w:color w:val="0000FF"/>
      <w:u w:val="single"/>
    </w:rPr>
  </w:style>
  <w:style w:type="paragraph" w:customStyle="1" w:styleId="CharCharCharCharCharCharChar">
    <w:name w:val="Char Char Char Char Char Char Char"/>
    <w:basedOn w:val="Normal"/>
    <w:rsid w:val="00A56C59"/>
    <w:pPr>
      <w:spacing w:before="120" w:line="240" w:lineRule="exact"/>
    </w:pPr>
    <w:rPr>
      <w:rFonts w:ascii="Verdana" w:eastAsia="Times New Roman" w:hAnsi="Verdana" w:cs="Arial"/>
      <w:sz w:val="20"/>
      <w:szCs w:val="20"/>
    </w:rPr>
  </w:style>
  <w:style w:type="paragraph" w:customStyle="1" w:styleId="Default">
    <w:name w:val="Default"/>
    <w:rsid w:val="000A24C8"/>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E62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7D"/>
    <w:rPr>
      <w:sz w:val="20"/>
      <w:szCs w:val="20"/>
    </w:rPr>
  </w:style>
  <w:style w:type="character" w:styleId="FootnoteReference">
    <w:name w:val="footnote reference"/>
    <w:basedOn w:val="DefaultParagraphFont"/>
    <w:uiPriority w:val="99"/>
    <w:semiHidden/>
    <w:unhideWhenUsed/>
    <w:rsid w:val="00E62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641">
      <w:bodyDiv w:val="1"/>
      <w:marLeft w:val="0"/>
      <w:marRight w:val="0"/>
      <w:marTop w:val="0"/>
      <w:marBottom w:val="0"/>
      <w:divBdr>
        <w:top w:val="none" w:sz="0" w:space="0" w:color="auto"/>
        <w:left w:val="none" w:sz="0" w:space="0" w:color="auto"/>
        <w:bottom w:val="none" w:sz="0" w:space="0" w:color="auto"/>
        <w:right w:val="none" w:sz="0" w:space="0" w:color="auto"/>
      </w:divBdr>
    </w:div>
    <w:div w:id="1519077728">
      <w:bodyDiv w:val="1"/>
      <w:marLeft w:val="0"/>
      <w:marRight w:val="0"/>
      <w:marTop w:val="0"/>
      <w:marBottom w:val="0"/>
      <w:divBdr>
        <w:top w:val="none" w:sz="0" w:space="0" w:color="auto"/>
        <w:left w:val="none" w:sz="0" w:space="0" w:color="auto"/>
        <w:bottom w:val="none" w:sz="0" w:space="0" w:color="auto"/>
        <w:right w:val="none" w:sz="0" w:space="0" w:color="auto"/>
      </w:divBdr>
    </w:div>
    <w:div w:id="18523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_lbn@unfpa.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81B8-F391-4D0F-A03F-75C8BAC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Jouhayna Dawaliby</dc:creator>
  <cp:keywords/>
  <dc:description/>
  <cp:lastModifiedBy>Nour El Hoda wahid</cp:lastModifiedBy>
  <cp:revision>2</cp:revision>
  <dcterms:created xsi:type="dcterms:W3CDTF">2021-09-03T07:40:00Z</dcterms:created>
  <dcterms:modified xsi:type="dcterms:W3CDTF">2021-09-03T07:40:00Z</dcterms:modified>
</cp:coreProperties>
</file>