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6CB9" w:rsidRDefault="00284741">
      <w:pPr>
        <w:jc w:val="center"/>
        <w:rPr>
          <w:rFonts w:ascii="Calibri" w:eastAsia="Calibri" w:hAnsi="Calibri" w:cs="Calibri"/>
          <w:b/>
        </w:rPr>
      </w:pPr>
      <w:r>
        <w:rPr>
          <w:rFonts w:ascii="Calibri" w:eastAsia="Calibri" w:hAnsi="Calibri" w:cs="Calibri"/>
          <w:b/>
        </w:rPr>
        <w:t>VACANCY ANNOUNCEMENT</w:t>
      </w:r>
    </w:p>
    <w:p w14:paraId="00000002" w14:textId="77777777" w:rsidR="00946CB9" w:rsidRDefault="00284741">
      <w:pPr>
        <w:jc w:val="center"/>
        <w:rPr>
          <w:rFonts w:ascii="Calibri" w:eastAsia="Calibri" w:hAnsi="Calibri" w:cs="Calibri"/>
          <w:b/>
        </w:rPr>
      </w:pPr>
      <w:r>
        <w:rPr>
          <w:rFonts w:ascii="Calibri" w:eastAsia="Calibri" w:hAnsi="Calibri" w:cs="Calibri"/>
          <w:b/>
        </w:rPr>
        <w:t xml:space="preserve">  FOR INDIVIDUAL CONSULTANT</w:t>
      </w:r>
    </w:p>
    <w:p w14:paraId="00000003" w14:textId="77777777" w:rsidR="00946CB9" w:rsidRDefault="00946CB9">
      <w:pPr>
        <w:jc w:val="center"/>
        <w:rPr>
          <w:rFonts w:ascii="Calibri" w:eastAsia="Calibri" w:hAnsi="Calibri" w:cs="Calibri"/>
          <w:b/>
        </w:rPr>
      </w:pPr>
    </w:p>
    <w:p w14:paraId="00000004" w14:textId="77777777" w:rsidR="00946CB9" w:rsidRDefault="00946CB9">
      <w:pPr>
        <w:jc w:val="center"/>
        <w:rPr>
          <w:rFonts w:ascii="Calibri" w:eastAsia="Calibri" w:hAnsi="Calibri" w:cs="Calibri"/>
          <w:b/>
        </w:rPr>
      </w:pPr>
    </w:p>
    <w:tbl>
      <w:tblPr>
        <w:tblStyle w:val="a"/>
        <w:tblW w:w="8910" w:type="dxa"/>
        <w:tblInd w:w="116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70"/>
        <w:gridCol w:w="6840"/>
      </w:tblGrid>
      <w:tr w:rsidR="00946CB9" w14:paraId="43DD5FB9" w14:textId="77777777" w:rsidTr="00E76501">
        <w:trPr>
          <w:trHeight w:val="410"/>
        </w:trPr>
        <w:tc>
          <w:tcPr>
            <w:tcW w:w="2070" w:type="dxa"/>
            <w:vAlign w:val="center"/>
          </w:tcPr>
          <w:p w14:paraId="00000005" w14:textId="77777777" w:rsidR="00946CB9" w:rsidRDefault="00284741">
            <w:pPr>
              <w:rPr>
                <w:rFonts w:ascii="Arial" w:eastAsia="Arial" w:hAnsi="Arial" w:cs="Arial"/>
                <w:b/>
                <w:sz w:val="20"/>
                <w:szCs w:val="20"/>
              </w:rPr>
            </w:pPr>
            <w:r>
              <w:rPr>
                <w:rFonts w:ascii="Arial" w:eastAsia="Arial" w:hAnsi="Arial" w:cs="Arial"/>
                <w:b/>
                <w:sz w:val="20"/>
                <w:szCs w:val="20"/>
              </w:rPr>
              <w:t>Official Job Title:</w:t>
            </w:r>
          </w:p>
        </w:tc>
        <w:tc>
          <w:tcPr>
            <w:tcW w:w="6840" w:type="dxa"/>
            <w:vAlign w:val="center"/>
          </w:tcPr>
          <w:p w14:paraId="00000006" w14:textId="3BAA31B3" w:rsidR="00946CB9" w:rsidRPr="007D49A1" w:rsidRDefault="007114C2">
            <w:pPr>
              <w:rPr>
                <w:rFonts w:asciiTheme="majorHAnsi" w:eastAsia="Arial" w:hAnsiTheme="majorHAnsi" w:cstheme="majorHAnsi"/>
                <w:b/>
                <w:sz w:val="20"/>
                <w:szCs w:val="20"/>
              </w:rPr>
            </w:pPr>
            <w:r w:rsidRPr="007D49A1">
              <w:rPr>
                <w:rFonts w:asciiTheme="majorHAnsi" w:eastAsia="Arial" w:hAnsiTheme="majorHAnsi" w:cstheme="majorHAnsi"/>
                <w:b/>
                <w:sz w:val="20"/>
                <w:szCs w:val="20"/>
              </w:rPr>
              <w:t xml:space="preserve">Consultant </w:t>
            </w:r>
            <w:r w:rsidR="00355E30" w:rsidRPr="00355E30">
              <w:rPr>
                <w:rFonts w:asciiTheme="majorHAnsi" w:eastAsia="Arial" w:hAnsiTheme="majorHAnsi" w:cstheme="majorHAnsi"/>
                <w:b/>
                <w:sz w:val="20"/>
                <w:szCs w:val="20"/>
              </w:rPr>
              <w:t xml:space="preserve">for the </w:t>
            </w:r>
            <w:r w:rsidR="001D7C37">
              <w:rPr>
                <w:rFonts w:asciiTheme="majorHAnsi" w:eastAsia="Arial" w:hAnsiTheme="majorHAnsi" w:cstheme="majorHAnsi"/>
                <w:b/>
                <w:sz w:val="20"/>
                <w:szCs w:val="20"/>
              </w:rPr>
              <w:t>SRH/GBV Integration programme coordination</w:t>
            </w:r>
          </w:p>
        </w:tc>
      </w:tr>
      <w:tr w:rsidR="00946CB9" w14:paraId="1EAE17FF" w14:textId="77777777" w:rsidTr="00E76501">
        <w:trPr>
          <w:trHeight w:val="410"/>
        </w:trPr>
        <w:tc>
          <w:tcPr>
            <w:tcW w:w="2070" w:type="dxa"/>
            <w:vAlign w:val="center"/>
          </w:tcPr>
          <w:p w14:paraId="00000007" w14:textId="77777777" w:rsidR="00946CB9" w:rsidRDefault="00284741">
            <w:pPr>
              <w:rPr>
                <w:rFonts w:ascii="Arial" w:eastAsia="Arial" w:hAnsi="Arial" w:cs="Arial"/>
                <w:b/>
                <w:sz w:val="20"/>
                <w:szCs w:val="20"/>
              </w:rPr>
            </w:pPr>
            <w:r>
              <w:rPr>
                <w:rFonts w:ascii="Arial" w:eastAsia="Arial" w:hAnsi="Arial" w:cs="Arial"/>
                <w:b/>
                <w:sz w:val="20"/>
                <w:szCs w:val="20"/>
              </w:rPr>
              <w:t>Duty Station</w:t>
            </w:r>
          </w:p>
        </w:tc>
        <w:tc>
          <w:tcPr>
            <w:tcW w:w="6840" w:type="dxa"/>
            <w:vAlign w:val="center"/>
          </w:tcPr>
          <w:p w14:paraId="00000008" w14:textId="77777777" w:rsidR="00946CB9" w:rsidRPr="007D49A1" w:rsidRDefault="00284741">
            <w:pPr>
              <w:rPr>
                <w:rFonts w:asciiTheme="majorHAnsi" w:eastAsia="Arial" w:hAnsiTheme="majorHAnsi" w:cstheme="majorHAnsi"/>
                <w:b/>
                <w:sz w:val="20"/>
                <w:szCs w:val="20"/>
              </w:rPr>
            </w:pPr>
            <w:r w:rsidRPr="007D49A1">
              <w:rPr>
                <w:rFonts w:asciiTheme="majorHAnsi" w:eastAsia="Arial" w:hAnsiTheme="majorHAnsi" w:cstheme="majorHAnsi"/>
                <w:b/>
                <w:sz w:val="20"/>
                <w:szCs w:val="20"/>
              </w:rPr>
              <w:t>Lebanon, UNFPA Office</w:t>
            </w:r>
          </w:p>
        </w:tc>
      </w:tr>
      <w:tr w:rsidR="00946CB9" w14:paraId="17DB58AC" w14:textId="77777777" w:rsidTr="00E76501">
        <w:trPr>
          <w:trHeight w:val="410"/>
        </w:trPr>
        <w:tc>
          <w:tcPr>
            <w:tcW w:w="2070" w:type="dxa"/>
            <w:vAlign w:val="center"/>
          </w:tcPr>
          <w:p w14:paraId="00000009" w14:textId="77777777" w:rsidR="00946CB9" w:rsidRDefault="00284741">
            <w:pPr>
              <w:rPr>
                <w:rFonts w:ascii="Arial" w:eastAsia="Arial" w:hAnsi="Arial" w:cs="Arial"/>
                <w:b/>
                <w:sz w:val="20"/>
                <w:szCs w:val="20"/>
              </w:rPr>
            </w:pPr>
            <w:r>
              <w:rPr>
                <w:rFonts w:ascii="Arial" w:eastAsia="Arial" w:hAnsi="Arial" w:cs="Arial"/>
                <w:b/>
                <w:sz w:val="20"/>
                <w:szCs w:val="20"/>
              </w:rPr>
              <w:t>Hiring Office</w:t>
            </w:r>
          </w:p>
        </w:tc>
        <w:tc>
          <w:tcPr>
            <w:tcW w:w="6840" w:type="dxa"/>
            <w:vAlign w:val="center"/>
          </w:tcPr>
          <w:p w14:paraId="0000000A" w14:textId="77777777" w:rsidR="00946CB9" w:rsidRPr="00887A4E" w:rsidRDefault="00284741">
            <w:pPr>
              <w:rPr>
                <w:rFonts w:asciiTheme="majorHAnsi" w:eastAsia="Arial" w:hAnsiTheme="majorHAnsi" w:cstheme="majorHAnsi"/>
                <w:b/>
                <w:bCs/>
                <w:sz w:val="20"/>
                <w:szCs w:val="20"/>
              </w:rPr>
            </w:pPr>
            <w:r w:rsidRPr="00887A4E">
              <w:rPr>
                <w:rFonts w:asciiTheme="majorHAnsi" w:eastAsia="Calibri" w:hAnsiTheme="majorHAnsi" w:cstheme="majorHAnsi"/>
                <w:b/>
                <w:bCs/>
                <w:sz w:val="20"/>
                <w:szCs w:val="20"/>
              </w:rPr>
              <w:t>UNFPA Lebanon</w:t>
            </w:r>
          </w:p>
        </w:tc>
      </w:tr>
      <w:tr w:rsidR="00946CB9" w14:paraId="0911F4DC" w14:textId="77777777" w:rsidTr="00E76501">
        <w:trPr>
          <w:trHeight w:val="410"/>
        </w:trPr>
        <w:tc>
          <w:tcPr>
            <w:tcW w:w="2070" w:type="dxa"/>
            <w:vAlign w:val="center"/>
          </w:tcPr>
          <w:p w14:paraId="0000000B" w14:textId="77777777" w:rsidR="00946CB9" w:rsidRDefault="001F2D52">
            <w:pPr>
              <w:rPr>
                <w:rFonts w:ascii="Arial" w:eastAsia="Arial" w:hAnsi="Arial" w:cs="Arial"/>
                <w:b/>
                <w:sz w:val="20"/>
                <w:szCs w:val="20"/>
              </w:rPr>
            </w:pPr>
            <w:sdt>
              <w:sdtPr>
                <w:tag w:val="goog_rdk_0"/>
                <w:id w:val="637066415"/>
              </w:sdtPr>
              <w:sdtEndPr/>
              <w:sdtContent/>
            </w:sdt>
            <w:r w:rsidR="00284741">
              <w:rPr>
                <w:rFonts w:ascii="Arial" w:eastAsia="Arial" w:hAnsi="Arial" w:cs="Arial"/>
                <w:b/>
                <w:sz w:val="20"/>
                <w:szCs w:val="20"/>
              </w:rPr>
              <w:t>Grade (Classified)</w:t>
            </w:r>
          </w:p>
        </w:tc>
        <w:tc>
          <w:tcPr>
            <w:tcW w:w="6840" w:type="dxa"/>
            <w:vAlign w:val="center"/>
          </w:tcPr>
          <w:p w14:paraId="0000000C" w14:textId="0B79E252" w:rsidR="00946CB9" w:rsidRPr="007D49A1" w:rsidRDefault="00577FA7">
            <w:pPr>
              <w:rPr>
                <w:rFonts w:asciiTheme="majorHAnsi" w:eastAsia="Arial" w:hAnsiTheme="majorHAnsi" w:cstheme="majorHAnsi"/>
                <w:b/>
                <w:sz w:val="20"/>
                <w:szCs w:val="20"/>
              </w:rPr>
            </w:pPr>
            <w:r>
              <w:rPr>
                <w:rFonts w:asciiTheme="majorHAnsi" w:eastAsia="Arial" w:hAnsiTheme="majorHAnsi" w:cstheme="majorHAnsi"/>
                <w:b/>
                <w:sz w:val="20"/>
                <w:szCs w:val="20"/>
              </w:rPr>
              <w:t>NOB</w:t>
            </w:r>
            <w:r w:rsidR="00284741" w:rsidRPr="007D49A1">
              <w:rPr>
                <w:rFonts w:asciiTheme="majorHAnsi" w:eastAsia="Arial" w:hAnsiTheme="majorHAnsi" w:cstheme="majorHAnsi"/>
                <w:b/>
                <w:sz w:val="20"/>
                <w:szCs w:val="20"/>
              </w:rPr>
              <w:tab/>
              <w:t xml:space="preserve"> </w:t>
            </w:r>
            <w:r w:rsidR="00284741" w:rsidRPr="007D49A1">
              <w:rPr>
                <w:rFonts w:asciiTheme="majorHAnsi" w:eastAsia="Arial" w:hAnsiTheme="majorHAnsi" w:cstheme="majorHAnsi"/>
                <w:b/>
                <w:sz w:val="20"/>
                <w:szCs w:val="20"/>
              </w:rPr>
              <w:tab/>
            </w:r>
            <w:r w:rsidR="00284741" w:rsidRPr="007D49A1">
              <w:rPr>
                <w:rFonts w:asciiTheme="majorHAnsi" w:eastAsia="Arial" w:hAnsiTheme="majorHAnsi" w:cstheme="majorHAnsi"/>
                <w:b/>
                <w:sz w:val="20"/>
                <w:szCs w:val="20"/>
              </w:rPr>
              <w:tab/>
            </w:r>
          </w:p>
        </w:tc>
      </w:tr>
      <w:tr w:rsidR="00946CB9" w14:paraId="10EB55B2" w14:textId="77777777" w:rsidTr="00E76501">
        <w:trPr>
          <w:trHeight w:val="410"/>
        </w:trPr>
        <w:tc>
          <w:tcPr>
            <w:tcW w:w="2070" w:type="dxa"/>
            <w:vAlign w:val="center"/>
          </w:tcPr>
          <w:p w14:paraId="0000000D" w14:textId="77777777" w:rsidR="00946CB9" w:rsidRDefault="00284741">
            <w:pPr>
              <w:rPr>
                <w:rFonts w:ascii="Arial" w:eastAsia="Arial" w:hAnsi="Arial" w:cs="Arial"/>
                <w:b/>
                <w:sz w:val="20"/>
                <w:szCs w:val="20"/>
              </w:rPr>
            </w:pPr>
            <w:r>
              <w:rPr>
                <w:rFonts w:ascii="Arial" w:eastAsia="Arial" w:hAnsi="Arial" w:cs="Arial"/>
                <w:b/>
                <w:sz w:val="20"/>
                <w:szCs w:val="20"/>
              </w:rPr>
              <w:t>Vacancy Ref #</w:t>
            </w:r>
          </w:p>
        </w:tc>
        <w:tc>
          <w:tcPr>
            <w:tcW w:w="6840" w:type="dxa"/>
            <w:vAlign w:val="center"/>
          </w:tcPr>
          <w:p w14:paraId="0000000E" w14:textId="00E0C219" w:rsidR="00946CB9" w:rsidRPr="007D49A1" w:rsidRDefault="00EE2FD3" w:rsidP="00714A89">
            <w:pPr>
              <w:rPr>
                <w:rFonts w:asciiTheme="majorHAnsi" w:eastAsia="Arial" w:hAnsiTheme="majorHAnsi" w:cstheme="majorHAnsi"/>
                <w:b/>
                <w:sz w:val="20"/>
                <w:szCs w:val="20"/>
              </w:rPr>
            </w:pPr>
            <w:r>
              <w:rPr>
                <w:rFonts w:asciiTheme="minorHAnsi" w:eastAsia="Arial" w:hAnsiTheme="minorHAnsi" w:cstheme="minorHAnsi"/>
                <w:b/>
                <w:sz w:val="20"/>
                <w:szCs w:val="20"/>
              </w:rPr>
              <w:t>UNFPA/LBN/2022/006</w:t>
            </w:r>
          </w:p>
        </w:tc>
      </w:tr>
      <w:tr w:rsidR="00946CB9" w14:paraId="2F4342DD" w14:textId="77777777" w:rsidTr="00E76501">
        <w:trPr>
          <w:trHeight w:val="410"/>
        </w:trPr>
        <w:tc>
          <w:tcPr>
            <w:tcW w:w="2070" w:type="dxa"/>
            <w:vAlign w:val="center"/>
          </w:tcPr>
          <w:p w14:paraId="0000000F" w14:textId="77777777" w:rsidR="00946CB9" w:rsidRDefault="00284741">
            <w:pPr>
              <w:rPr>
                <w:rFonts w:ascii="Arial" w:eastAsia="Arial" w:hAnsi="Arial" w:cs="Arial"/>
                <w:b/>
                <w:sz w:val="20"/>
                <w:szCs w:val="20"/>
              </w:rPr>
            </w:pPr>
            <w:r>
              <w:rPr>
                <w:rFonts w:ascii="Arial" w:eastAsia="Arial" w:hAnsi="Arial" w:cs="Arial"/>
                <w:b/>
                <w:sz w:val="20"/>
                <w:szCs w:val="20"/>
              </w:rPr>
              <w:t>Duration</w:t>
            </w:r>
          </w:p>
        </w:tc>
        <w:tc>
          <w:tcPr>
            <w:tcW w:w="6840" w:type="dxa"/>
            <w:vAlign w:val="center"/>
          </w:tcPr>
          <w:p w14:paraId="00000010" w14:textId="7D85C28C" w:rsidR="00946CB9" w:rsidRPr="007D49A1" w:rsidRDefault="001D7C37" w:rsidP="00910DB9">
            <w:pPr>
              <w:rPr>
                <w:rFonts w:asciiTheme="majorHAnsi" w:eastAsia="Arial" w:hAnsiTheme="majorHAnsi" w:cstheme="majorHAnsi"/>
                <w:b/>
                <w:sz w:val="20"/>
                <w:szCs w:val="20"/>
              </w:rPr>
            </w:pPr>
            <w:proofErr w:type="gramStart"/>
            <w:r>
              <w:rPr>
                <w:rFonts w:asciiTheme="majorHAnsi" w:eastAsia="Arial" w:hAnsiTheme="majorHAnsi" w:cstheme="majorHAnsi"/>
                <w:b/>
                <w:sz w:val="20"/>
                <w:szCs w:val="20"/>
              </w:rPr>
              <w:t>2</w:t>
            </w:r>
            <w:r w:rsidR="00F87FD0">
              <w:rPr>
                <w:rFonts w:asciiTheme="majorHAnsi" w:eastAsia="Arial" w:hAnsiTheme="majorHAnsi" w:cstheme="majorHAnsi"/>
                <w:b/>
                <w:sz w:val="20"/>
                <w:szCs w:val="20"/>
              </w:rPr>
              <w:t xml:space="preserve"> </w:t>
            </w:r>
            <w:r>
              <w:rPr>
                <w:rFonts w:asciiTheme="majorHAnsi" w:eastAsia="Arial" w:hAnsiTheme="majorHAnsi" w:cstheme="majorHAnsi"/>
                <w:b/>
                <w:sz w:val="20"/>
                <w:szCs w:val="20"/>
              </w:rPr>
              <w:t xml:space="preserve"> months</w:t>
            </w:r>
            <w:proofErr w:type="gramEnd"/>
            <w:r>
              <w:rPr>
                <w:rFonts w:asciiTheme="majorHAnsi" w:eastAsia="Arial" w:hAnsiTheme="majorHAnsi" w:cstheme="majorHAnsi"/>
                <w:b/>
                <w:sz w:val="20"/>
                <w:szCs w:val="20"/>
              </w:rPr>
              <w:t xml:space="preserve"> </w:t>
            </w:r>
            <w:r w:rsidR="00F87FD0">
              <w:rPr>
                <w:rFonts w:asciiTheme="majorHAnsi" w:eastAsia="Arial" w:hAnsiTheme="majorHAnsi" w:cstheme="majorHAnsi"/>
                <w:b/>
                <w:sz w:val="20"/>
                <w:szCs w:val="20"/>
              </w:rPr>
              <w:t>and half</w:t>
            </w:r>
          </w:p>
        </w:tc>
      </w:tr>
      <w:tr w:rsidR="00946CB9" w14:paraId="4268F0C7" w14:textId="77777777" w:rsidTr="00E76501">
        <w:trPr>
          <w:trHeight w:val="142"/>
        </w:trPr>
        <w:tc>
          <w:tcPr>
            <w:tcW w:w="2070" w:type="dxa"/>
            <w:vAlign w:val="center"/>
          </w:tcPr>
          <w:p w14:paraId="00000011" w14:textId="77777777" w:rsidR="00946CB9" w:rsidRDefault="00284741">
            <w:pPr>
              <w:rPr>
                <w:rFonts w:ascii="Arial" w:eastAsia="Arial" w:hAnsi="Arial" w:cs="Arial"/>
                <w:b/>
                <w:sz w:val="20"/>
                <w:szCs w:val="20"/>
              </w:rPr>
            </w:pPr>
            <w:r>
              <w:rPr>
                <w:rFonts w:ascii="Arial" w:eastAsia="Arial" w:hAnsi="Arial" w:cs="Arial"/>
                <w:b/>
                <w:sz w:val="20"/>
                <w:szCs w:val="20"/>
              </w:rPr>
              <w:t>Start-up Date</w:t>
            </w:r>
          </w:p>
        </w:tc>
        <w:tc>
          <w:tcPr>
            <w:tcW w:w="6840" w:type="dxa"/>
            <w:vAlign w:val="center"/>
          </w:tcPr>
          <w:p w14:paraId="00000012" w14:textId="3AE982FC" w:rsidR="00946CB9" w:rsidRPr="007D49A1" w:rsidRDefault="004F75B1" w:rsidP="00887A4E">
            <w:pPr>
              <w:rPr>
                <w:rFonts w:asciiTheme="majorHAnsi" w:eastAsia="Arial" w:hAnsiTheme="majorHAnsi" w:cstheme="majorHAnsi"/>
                <w:b/>
                <w:sz w:val="20"/>
                <w:szCs w:val="20"/>
              </w:rPr>
            </w:pPr>
            <w:r>
              <w:rPr>
                <w:rFonts w:asciiTheme="majorHAnsi" w:eastAsia="Arial" w:hAnsiTheme="majorHAnsi" w:cstheme="majorHAnsi"/>
                <w:b/>
                <w:sz w:val="20"/>
                <w:szCs w:val="20"/>
              </w:rPr>
              <w:t>1</w:t>
            </w:r>
            <w:r w:rsidR="001D7C37">
              <w:rPr>
                <w:rFonts w:asciiTheme="majorHAnsi" w:eastAsia="Arial" w:hAnsiTheme="majorHAnsi" w:cstheme="majorHAnsi"/>
                <w:b/>
                <w:sz w:val="20"/>
                <w:szCs w:val="20"/>
              </w:rPr>
              <w:t>5</w:t>
            </w:r>
            <w:r>
              <w:rPr>
                <w:rFonts w:asciiTheme="majorHAnsi" w:eastAsia="Arial" w:hAnsiTheme="majorHAnsi" w:cstheme="majorHAnsi"/>
                <w:b/>
                <w:sz w:val="20"/>
                <w:szCs w:val="20"/>
              </w:rPr>
              <w:t xml:space="preserve"> October</w:t>
            </w:r>
            <w:r w:rsidR="007114C2" w:rsidRPr="007D49A1">
              <w:rPr>
                <w:rFonts w:asciiTheme="majorHAnsi" w:eastAsia="Arial" w:hAnsiTheme="majorHAnsi" w:cstheme="majorHAnsi"/>
                <w:b/>
                <w:sz w:val="20"/>
                <w:szCs w:val="20"/>
              </w:rPr>
              <w:t xml:space="preserve"> </w:t>
            </w:r>
            <w:r w:rsidR="00284741" w:rsidRPr="007D49A1">
              <w:rPr>
                <w:rFonts w:asciiTheme="majorHAnsi" w:eastAsia="Arial" w:hAnsiTheme="majorHAnsi" w:cstheme="majorHAnsi"/>
                <w:b/>
                <w:sz w:val="20"/>
                <w:szCs w:val="20"/>
              </w:rPr>
              <w:t xml:space="preserve">to </w:t>
            </w:r>
            <w:r w:rsidR="00F87FD0">
              <w:rPr>
                <w:rFonts w:asciiTheme="majorHAnsi" w:eastAsia="Arial" w:hAnsiTheme="majorHAnsi" w:cstheme="majorHAnsi"/>
                <w:b/>
                <w:sz w:val="20"/>
                <w:szCs w:val="20"/>
              </w:rPr>
              <w:t>30</w:t>
            </w:r>
            <w:r>
              <w:rPr>
                <w:rFonts w:asciiTheme="majorHAnsi" w:eastAsia="Arial" w:hAnsiTheme="majorHAnsi" w:cstheme="majorHAnsi"/>
                <w:b/>
                <w:sz w:val="20"/>
                <w:szCs w:val="20"/>
              </w:rPr>
              <w:t xml:space="preserve"> </w:t>
            </w:r>
            <w:proofErr w:type="gramStart"/>
            <w:r w:rsidR="007114C2" w:rsidRPr="007D49A1">
              <w:rPr>
                <w:rFonts w:asciiTheme="majorHAnsi" w:eastAsia="Arial" w:hAnsiTheme="majorHAnsi" w:cstheme="majorHAnsi"/>
                <w:b/>
                <w:sz w:val="20"/>
                <w:szCs w:val="20"/>
              </w:rPr>
              <w:t>Dec</w:t>
            </w:r>
            <w:r>
              <w:rPr>
                <w:rFonts w:asciiTheme="majorHAnsi" w:eastAsia="Arial" w:hAnsiTheme="majorHAnsi" w:cstheme="majorHAnsi"/>
                <w:b/>
                <w:sz w:val="20"/>
                <w:szCs w:val="20"/>
              </w:rPr>
              <w:t>ember</w:t>
            </w:r>
            <w:r w:rsidR="007D49A1" w:rsidRPr="007D49A1">
              <w:rPr>
                <w:rFonts w:asciiTheme="majorHAnsi" w:eastAsia="Arial" w:hAnsiTheme="majorHAnsi" w:cstheme="majorHAnsi"/>
                <w:b/>
                <w:sz w:val="20"/>
                <w:szCs w:val="20"/>
              </w:rPr>
              <w:t>,</w:t>
            </w:r>
            <w:proofErr w:type="gramEnd"/>
            <w:r w:rsidR="00284741" w:rsidRPr="007D49A1">
              <w:rPr>
                <w:rFonts w:asciiTheme="majorHAnsi" w:eastAsia="Arial" w:hAnsiTheme="majorHAnsi" w:cstheme="majorHAnsi"/>
                <w:b/>
                <w:sz w:val="20"/>
                <w:szCs w:val="20"/>
              </w:rPr>
              <w:t xml:space="preserve"> 2022 </w:t>
            </w:r>
          </w:p>
        </w:tc>
      </w:tr>
    </w:tbl>
    <w:p w14:paraId="276B0010" w14:textId="4EEE1CE2" w:rsidR="00E76501" w:rsidRDefault="00E76501" w:rsidP="001F2D52">
      <w:pPr>
        <w:rPr>
          <w:rFonts w:ascii="Calibri" w:eastAsia="Calibri" w:hAnsi="Calibri" w:cs="Calibri"/>
          <w:b/>
        </w:rPr>
      </w:pPr>
    </w:p>
    <w:p w14:paraId="1FD6F759" w14:textId="14DBE4BB" w:rsidR="00E76501" w:rsidRDefault="00E76501">
      <w:pPr>
        <w:jc w:val="center"/>
        <w:rPr>
          <w:rFonts w:ascii="Calibri" w:eastAsia="Calibri" w:hAnsi="Calibri" w:cs="Calibri"/>
          <w:b/>
        </w:rPr>
      </w:pPr>
    </w:p>
    <w:p w14:paraId="52E293C7" w14:textId="77777777" w:rsidR="00E76501" w:rsidRDefault="00E76501">
      <w:pPr>
        <w:jc w:val="center"/>
        <w:rPr>
          <w:rFonts w:ascii="Calibri" w:eastAsia="Calibri" w:hAnsi="Calibri" w:cs="Calibri"/>
          <w:b/>
        </w:rPr>
      </w:pPr>
    </w:p>
    <w:tbl>
      <w:tblPr>
        <w:tblStyle w:val="a0"/>
        <w:tblW w:w="11070" w:type="dxa"/>
        <w:tblInd w:w="1072" w:type="dxa"/>
        <w:tblLayout w:type="fixed"/>
        <w:tblLook w:val="0000" w:firstRow="0" w:lastRow="0" w:firstColumn="0" w:lastColumn="0" w:noHBand="0" w:noVBand="0"/>
      </w:tblPr>
      <w:tblGrid>
        <w:gridCol w:w="2730"/>
        <w:gridCol w:w="8340"/>
      </w:tblGrid>
      <w:tr w:rsidR="00946CB9" w14:paraId="4EE9C9A0" w14:textId="77777777" w:rsidTr="0038699C">
        <w:trPr>
          <w:trHeight w:val="216"/>
        </w:trPr>
        <w:tc>
          <w:tcPr>
            <w:tcW w:w="11070" w:type="dxa"/>
            <w:gridSpan w:val="2"/>
            <w:tcBorders>
              <w:top w:val="single" w:sz="6" w:space="0" w:color="000000"/>
              <w:left w:val="single" w:sz="6" w:space="0" w:color="000000"/>
              <w:bottom w:val="single" w:sz="6" w:space="0" w:color="000000"/>
              <w:right w:val="single" w:sz="6" w:space="0" w:color="000000"/>
            </w:tcBorders>
            <w:shd w:val="clear" w:color="auto" w:fill="E6E6E6"/>
          </w:tcPr>
          <w:p w14:paraId="4E09CDD6" w14:textId="77777777" w:rsidR="00946CB9" w:rsidRDefault="00284741">
            <w:pPr>
              <w:tabs>
                <w:tab w:val="left" w:pos="-720"/>
              </w:tabs>
              <w:spacing w:before="109" w:after="54"/>
              <w:rPr>
                <w:rFonts w:ascii="Calibri" w:eastAsia="Calibri" w:hAnsi="Calibri" w:cs="Calibri"/>
                <w:b/>
              </w:rPr>
            </w:pPr>
            <w:r>
              <w:rPr>
                <w:rFonts w:ascii="Calibri" w:eastAsia="Calibri" w:hAnsi="Calibri" w:cs="Calibri"/>
                <w:b/>
              </w:rPr>
              <w:t xml:space="preserve">TERMS OF REFERENCE </w:t>
            </w:r>
          </w:p>
          <w:p w14:paraId="00000014" w14:textId="25B46E2F" w:rsidR="007114C2" w:rsidRPr="00D17778" w:rsidRDefault="00910DB9" w:rsidP="00E9525D">
            <w:pPr>
              <w:tabs>
                <w:tab w:val="left" w:pos="-720"/>
              </w:tabs>
              <w:spacing w:before="109" w:after="54"/>
              <w:rPr>
                <w:rFonts w:asciiTheme="minorHAnsi" w:eastAsia="Calibri" w:hAnsiTheme="minorHAnsi" w:cstheme="minorHAnsi"/>
                <w:b/>
                <w:sz w:val="20"/>
                <w:szCs w:val="20"/>
              </w:rPr>
            </w:pPr>
            <w:r w:rsidRPr="00D17778">
              <w:rPr>
                <w:rFonts w:asciiTheme="minorHAnsi" w:hAnsiTheme="minorHAnsi" w:cstheme="minorHAnsi"/>
                <w:b/>
                <w:sz w:val="20"/>
                <w:szCs w:val="20"/>
              </w:rPr>
              <w:t>Development of GBV-</w:t>
            </w:r>
            <w:r w:rsidR="00E9525D" w:rsidRPr="00D17778">
              <w:rPr>
                <w:rFonts w:asciiTheme="minorHAnsi" w:hAnsiTheme="minorHAnsi" w:cstheme="minorHAnsi"/>
                <w:b/>
                <w:sz w:val="20"/>
                <w:szCs w:val="20"/>
              </w:rPr>
              <w:t>SRH Integrated Training Guide</w:t>
            </w:r>
          </w:p>
        </w:tc>
      </w:tr>
      <w:tr w:rsidR="00946CB9" w14:paraId="79E8D5F7" w14:textId="77777777" w:rsidTr="0038699C">
        <w:trPr>
          <w:trHeight w:val="61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6" w14:textId="77777777" w:rsidR="00946CB9" w:rsidRDefault="00284741">
            <w:pPr>
              <w:tabs>
                <w:tab w:val="left" w:pos="-720"/>
              </w:tabs>
              <w:spacing w:before="40" w:after="54"/>
              <w:jc w:val="both"/>
              <w:rPr>
                <w:rFonts w:ascii="Calibri" w:eastAsia="Calibri" w:hAnsi="Calibri" w:cs="Calibri"/>
                <w:sz w:val="20"/>
                <w:szCs w:val="20"/>
              </w:rPr>
            </w:pPr>
            <w:r>
              <w:rPr>
                <w:rFonts w:ascii="Calibri" w:eastAsia="Calibri" w:hAnsi="Calibri" w:cs="Calibri"/>
                <w:sz w:val="20"/>
                <w:szCs w:val="20"/>
              </w:rPr>
              <w:t>Purpose of consultancy:</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10D5E81" w14:textId="28CE8AF1" w:rsidR="007114C2" w:rsidRPr="00261DD6" w:rsidRDefault="007114C2" w:rsidP="00F65C61">
            <w:pPr>
              <w:rPr>
                <w:rFonts w:asciiTheme="minorHAnsi" w:hAnsiTheme="minorHAnsi" w:cstheme="minorHAnsi"/>
                <w:sz w:val="20"/>
                <w:szCs w:val="20"/>
              </w:rPr>
            </w:pPr>
            <w:r w:rsidRPr="00261DD6">
              <w:rPr>
                <w:rFonts w:asciiTheme="minorHAnsi" w:hAnsiTheme="minorHAnsi" w:cstheme="minorHAnsi"/>
                <w:sz w:val="20"/>
                <w:szCs w:val="20"/>
              </w:rPr>
              <w:t>UNFPA is the lead UN agency for delivering a world where every pregnancy is wanted, every childbirth is safe and every young person's potential is fulfilled. UNFPA works towards achieving the three transformative results: end preventable maternal deaths, end unmet need for family planning and end gender</w:t>
            </w:r>
            <w:r w:rsidR="00965814" w:rsidRPr="00261DD6">
              <w:rPr>
                <w:rFonts w:asciiTheme="minorHAnsi" w:hAnsiTheme="minorHAnsi" w:cstheme="minorHAnsi"/>
                <w:sz w:val="20"/>
                <w:szCs w:val="20"/>
              </w:rPr>
              <w:t>-</w:t>
            </w:r>
            <w:r w:rsidRPr="00261DD6">
              <w:rPr>
                <w:rFonts w:asciiTheme="minorHAnsi" w:hAnsiTheme="minorHAnsi" w:cstheme="minorHAnsi"/>
                <w:sz w:val="20"/>
                <w:szCs w:val="20"/>
              </w:rPr>
              <w:t xml:space="preserve">based violence and harmful practices. </w:t>
            </w:r>
          </w:p>
          <w:p w14:paraId="2F20B4AE" w14:textId="77777777" w:rsidR="00965814" w:rsidRPr="00261DD6" w:rsidRDefault="00965814" w:rsidP="00F65C61">
            <w:pPr>
              <w:rPr>
                <w:rFonts w:asciiTheme="minorHAnsi" w:hAnsiTheme="minorHAnsi" w:cstheme="minorHAnsi"/>
                <w:sz w:val="20"/>
                <w:szCs w:val="20"/>
              </w:rPr>
            </w:pPr>
          </w:p>
          <w:p w14:paraId="4E652394" w14:textId="4615E121" w:rsidR="00274DE1" w:rsidRPr="00261DD6" w:rsidRDefault="00910DB9" w:rsidP="00261DD6">
            <w:pPr>
              <w:spacing w:after="120"/>
              <w:jc w:val="both"/>
              <w:rPr>
                <w:rFonts w:asciiTheme="minorHAnsi" w:hAnsiTheme="minorHAnsi" w:cstheme="minorHAnsi"/>
                <w:sz w:val="20"/>
                <w:szCs w:val="20"/>
              </w:rPr>
            </w:pPr>
            <w:r w:rsidRPr="00261DD6">
              <w:rPr>
                <w:rFonts w:asciiTheme="minorHAnsi" w:hAnsiTheme="minorHAnsi" w:cstheme="minorHAnsi"/>
                <w:sz w:val="20"/>
                <w:szCs w:val="20"/>
              </w:rPr>
              <w:t xml:space="preserve">Within its context of work in Lebanon, and as part of its mandate, </w:t>
            </w:r>
            <w:r w:rsidR="00261DD6" w:rsidRPr="00261DD6">
              <w:rPr>
                <w:rFonts w:asciiTheme="minorHAnsi" w:hAnsiTheme="minorHAnsi" w:cstheme="minorHAnsi"/>
                <w:sz w:val="20"/>
                <w:szCs w:val="20"/>
              </w:rPr>
              <w:t>The Consultant will contribute to the implementation of UNFPA activities related to the GBV/SRH integration package adopted under several projects/interventions. He/she will be responsible for setting up and the effective and efficient day-to-day management of the project(s)</w:t>
            </w:r>
            <w:r w:rsidR="00261DD6" w:rsidRPr="00261DD6">
              <w:rPr>
                <w:rFonts w:asciiTheme="minorHAnsi" w:hAnsiTheme="minorHAnsi" w:cstheme="minorHAnsi"/>
                <w:sz w:val="20"/>
                <w:szCs w:val="20"/>
                <w:lang w:val="en-CA"/>
              </w:rPr>
              <w:t xml:space="preserve"> especially ‘Provision of Lifesaving, Integrated Services on Sexual and Reproductive Health and Gender-Based Violence in Lebanon’ funded by ECHO ensuring </w:t>
            </w:r>
            <w:r w:rsidR="00261DD6" w:rsidRPr="00261DD6">
              <w:rPr>
                <w:rFonts w:asciiTheme="minorHAnsi" w:eastAsia="Calibri" w:hAnsiTheme="minorHAnsi" w:cstheme="minorHAnsi"/>
                <w:color w:val="000000"/>
                <w:sz w:val="20"/>
                <w:szCs w:val="20"/>
                <w:u w:color="000000"/>
                <w:lang w:eastAsia="en-GB"/>
              </w:rPr>
              <w:t>fluid communication between all involved partners and stakeholders</w:t>
            </w:r>
          </w:p>
          <w:p w14:paraId="00000017" w14:textId="14EF3B2B" w:rsidR="00946CB9" w:rsidRPr="00261DD6" w:rsidRDefault="00946CB9" w:rsidP="00652CE7">
            <w:pPr>
              <w:spacing w:after="120"/>
              <w:rPr>
                <w:rFonts w:asciiTheme="minorHAnsi" w:hAnsiTheme="minorHAnsi" w:cstheme="minorHAnsi"/>
                <w:sz w:val="20"/>
                <w:szCs w:val="20"/>
              </w:rPr>
            </w:pPr>
          </w:p>
        </w:tc>
      </w:tr>
      <w:tr w:rsidR="00946CB9" w14:paraId="74655293" w14:textId="77777777" w:rsidTr="0038699C">
        <w:trPr>
          <w:trHeight w:val="115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8" w14:textId="1CCCB4BD"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lastRenderedPageBreak/>
              <w:t>Scope of work:</w:t>
            </w:r>
          </w:p>
          <w:p w14:paraId="00000019" w14:textId="77777777" w:rsidR="00946CB9" w:rsidRDefault="00946CB9">
            <w:pPr>
              <w:tabs>
                <w:tab w:val="left" w:pos="-720"/>
              </w:tabs>
              <w:spacing w:before="40" w:after="54"/>
              <w:rPr>
                <w:rFonts w:ascii="Calibri" w:eastAsia="Calibri" w:hAnsi="Calibri" w:cs="Calibri"/>
                <w:sz w:val="20"/>
                <w:szCs w:val="20"/>
              </w:rPr>
            </w:pPr>
          </w:p>
          <w:p w14:paraId="0000001A" w14:textId="77777777" w:rsidR="00946CB9" w:rsidRDefault="00284741">
            <w:pPr>
              <w:tabs>
                <w:tab w:val="left" w:pos="-720"/>
              </w:tabs>
              <w:spacing w:before="40" w:after="54"/>
              <w:rPr>
                <w:rFonts w:ascii="Calibri" w:eastAsia="Calibri" w:hAnsi="Calibri" w:cs="Calibri"/>
                <w:i/>
              </w:rPr>
            </w:pPr>
            <w:r>
              <w:rPr>
                <w:rFonts w:ascii="Calibri" w:eastAsia="Calibri" w:hAnsi="Calibri" w:cs="Calibri"/>
                <w:i/>
                <w:sz w:val="20"/>
                <w:szCs w:val="20"/>
              </w:rPr>
              <w:t>(Description of services, activities, or outputs)</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6C05976" w14:textId="77777777" w:rsidR="007114C2" w:rsidRPr="00CB576A" w:rsidRDefault="007114C2" w:rsidP="00F65C61">
            <w:pPr>
              <w:tabs>
                <w:tab w:val="left" w:pos="-720"/>
              </w:tabs>
              <w:suppressAutoHyphens/>
              <w:spacing w:before="40" w:after="54"/>
              <w:jc w:val="both"/>
              <w:rPr>
                <w:rFonts w:asciiTheme="minorHAnsi" w:hAnsiTheme="minorHAnsi" w:cstheme="minorHAnsi"/>
                <w:sz w:val="20"/>
                <w:szCs w:val="20"/>
              </w:rPr>
            </w:pPr>
            <w:r w:rsidRPr="00CB576A">
              <w:rPr>
                <w:rFonts w:asciiTheme="minorHAnsi" w:hAnsiTheme="minorHAnsi" w:cstheme="minorHAnsi"/>
                <w:sz w:val="20"/>
                <w:szCs w:val="20"/>
              </w:rPr>
              <w:t>The consultant will work closely with UNFPA to carry out the following tasks:</w:t>
            </w:r>
          </w:p>
          <w:p w14:paraId="3EA86265" w14:textId="546B547D" w:rsidR="00CB576A" w:rsidRPr="00F87FD0" w:rsidRDefault="00CB576A" w:rsidP="00CB576A">
            <w:pPr>
              <w:pStyle w:val="ListParagraph"/>
              <w:numPr>
                <w:ilvl w:val="0"/>
                <w:numId w:val="10"/>
              </w:numPr>
              <w:spacing w:before="100" w:beforeAutospacing="1" w:after="100" w:afterAutospacing="1"/>
              <w:contextualSpacing/>
              <w:rPr>
                <w:rFonts w:asciiTheme="minorHAnsi" w:hAnsiTheme="minorHAnsi" w:cstheme="minorHAnsi"/>
              </w:rPr>
            </w:pPr>
            <w:r w:rsidRPr="00F87FD0">
              <w:rPr>
                <w:rFonts w:asciiTheme="minorHAnsi" w:hAnsiTheme="minorHAnsi" w:cstheme="minorHAnsi"/>
              </w:rPr>
              <w:t xml:space="preserve">Ensure </w:t>
            </w:r>
            <w:r w:rsidR="00B217EC">
              <w:rPr>
                <w:rFonts w:asciiTheme="minorHAnsi" w:hAnsiTheme="minorHAnsi" w:cstheme="minorHAnsi"/>
              </w:rPr>
              <w:t>c</w:t>
            </w:r>
            <w:r w:rsidRPr="00F87FD0">
              <w:rPr>
                <w:rFonts w:asciiTheme="minorHAnsi" w:hAnsiTheme="minorHAnsi" w:cstheme="minorHAnsi"/>
              </w:rPr>
              <w:t xml:space="preserve">onduction </w:t>
            </w:r>
            <w:r w:rsidR="00B217EC">
              <w:rPr>
                <w:rFonts w:asciiTheme="minorHAnsi" w:hAnsiTheme="minorHAnsi" w:cstheme="minorHAnsi"/>
              </w:rPr>
              <w:t xml:space="preserve">of assessment and </w:t>
            </w:r>
            <w:r w:rsidRPr="00F87FD0">
              <w:rPr>
                <w:rFonts w:asciiTheme="minorHAnsi" w:hAnsiTheme="minorHAnsi" w:cstheme="minorHAnsi"/>
              </w:rPr>
              <w:t xml:space="preserve">document level of integration and develop capacity building plans for </w:t>
            </w:r>
            <w:proofErr w:type="gramStart"/>
            <w:r w:rsidRPr="00F87FD0">
              <w:rPr>
                <w:rFonts w:asciiTheme="minorHAnsi" w:hAnsiTheme="minorHAnsi" w:cstheme="minorHAnsi"/>
              </w:rPr>
              <w:t>PHCs</w:t>
            </w:r>
            <w:r w:rsidR="00F87FD0">
              <w:rPr>
                <w:rFonts w:asciiTheme="minorHAnsi" w:hAnsiTheme="minorHAnsi" w:cstheme="minorHAnsi"/>
              </w:rPr>
              <w:t>;</w:t>
            </w:r>
            <w:proofErr w:type="gramEnd"/>
          </w:p>
          <w:p w14:paraId="2E9163B5" w14:textId="11EFFC22" w:rsidR="00A20F3C" w:rsidRPr="00F87FD0" w:rsidRDefault="00A20F3C" w:rsidP="00CB576A">
            <w:pPr>
              <w:pStyle w:val="ListParagraph"/>
              <w:numPr>
                <w:ilvl w:val="0"/>
                <w:numId w:val="10"/>
              </w:numPr>
              <w:spacing w:before="100" w:beforeAutospacing="1" w:after="100" w:afterAutospacing="1"/>
              <w:contextualSpacing/>
              <w:rPr>
                <w:rFonts w:asciiTheme="minorHAnsi" w:hAnsiTheme="minorHAnsi" w:cstheme="minorHAnsi"/>
              </w:rPr>
            </w:pPr>
            <w:r w:rsidRPr="00F87FD0">
              <w:rPr>
                <w:rFonts w:asciiTheme="minorHAnsi" w:hAnsiTheme="minorHAnsi" w:cstheme="minorHAnsi"/>
              </w:rPr>
              <w:t>Prepare an action plan with a timeline of activities to be carried out under this consultancy</w:t>
            </w:r>
            <w:r w:rsidR="00261DD6" w:rsidRPr="00F87FD0">
              <w:rPr>
                <w:rFonts w:asciiTheme="minorHAnsi" w:hAnsiTheme="minorHAnsi" w:cstheme="minorHAnsi"/>
              </w:rPr>
              <w:t xml:space="preserve"> for project implementation of integrated </w:t>
            </w:r>
            <w:proofErr w:type="gramStart"/>
            <w:r w:rsidR="00261DD6" w:rsidRPr="00F87FD0">
              <w:rPr>
                <w:rFonts w:asciiTheme="minorHAnsi" w:hAnsiTheme="minorHAnsi" w:cstheme="minorHAnsi"/>
              </w:rPr>
              <w:t>approach;</w:t>
            </w:r>
            <w:proofErr w:type="gramEnd"/>
            <w:r w:rsidR="00261DD6" w:rsidRPr="00F87FD0">
              <w:rPr>
                <w:rFonts w:asciiTheme="minorHAnsi" w:hAnsiTheme="minorHAnsi" w:cstheme="minorHAnsi"/>
              </w:rPr>
              <w:t xml:space="preserve"> </w:t>
            </w:r>
          </w:p>
          <w:p w14:paraId="59393893" w14:textId="5C914438" w:rsidR="00261DD6" w:rsidRPr="00F87FD0" w:rsidRDefault="00261DD6" w:rsidP="00CB576A">
            <w:pPr>
              <w:pStyle w:val="ListParagraph"/>
              <w:numPr>
                <w:ilvl w:val="0"/>
                <w:numId w:val="10"/>
              </w:numPr>
              <w:spacing w:before="100" w:beforeAutospacing="1" w:after="100" w:afterAutospacing="1"/>
              <w:contextualSpacing/>
              <w:rPr>
                <w:rFonts w:asciiTheme="minorHAnsi" w:hAnsiTheme="minorHAnsi" w:cstheme="minorHAnsi"/>
              </w:rPr>
            </w:pPr>
            <w:r w:rsidRPr="00F87FD0">
              <w:rPr>
                <w:rFonts w:asciiTheme="minorHAnsi" w:hAnsiTheme="minorHAnsi" w:cstheme="minorHAnsi"/>
              </w:rPr>
              <w:t>Work closely with c</w:t>
            </w:r>
            <w:r w:rsidR="00F87FD0">
              <w:rPr>
                <w:rFonts w:asciiTheme="minorHAnsi" w:hAnsiTheme="minorHAnsi" w:cstheme="minorHAnsi"/>
              </w:rPr>
              <w:t>olleague</w:t>
            </w:r>
            <w:r w:rsidRPr="00F87FD0">
              <w:rPr>
                <w:rFonts w:asciiTheme="minorHAnsi" w:hAnsiTheme="minorHAnsi" w:cstheme="minorHAnsi"/>
              </w:rPr>
              <w:t xml:space="preserve"> to ensure the communication plan is </w:t>
            </w:r>
            <w:proofErr w:type="gramStart"/>
            <w:r w:rsidRPr="00F87FD0">
              <w:rPr>
                <w:rFonts w:asciiTheme="minorHAnsi" w:hAnsiTheme="minorHAnsi" w:cstheme="minorHAnsi"/>
              </w:rPr>
              <w:t>implemented</w:t>
            </w:r>
            <w:r w:rsidR="00F87FD0">
              <w:rPr>
                <w:rFonts w:asciiTheme="minorHAnsi" w:hAnsiTheme="minorHAnsi" w:cstheme="minorHAnsi"/>
              </w:rPr>
              <w:t>;</w:t>
            </w:r>
            <w:proofErr w:type="gramEnd"/>
          </w:p>
          <w:p w14:paraId="2AF3A222" w14:textId="4BF2F69A" w:rsidR="00946CB9" w:rsidRDefault="00CB576A" w:rsidP="00CB576A">
            <w:pPr>
              <w:pStyle w:val="ListParagraph"/>
              <w:numPr>
                <w:ilvl w:val="0"/>
                <w:numId w:val="10"/>
              </w:numPr>
              <w:spacing w:before="100" w:beforeAutospacing="1" w:after="100" w:afterAutospacing="1"/>
              <w:contextualSpacing/>
              <w:rPr>
                <w:rFonts w:asciiTheme="minorHAnsi" w:hAnsiTheme="minorHAnsi" w:cstheme="minorHAnsi"/>
              </w:rPr>
            </w:pPr>
            <w:r w:rsidRPr="00F87FD0">
              <w:rPr>
                <w:rFonts w:asciiTheme="minorHAnsi" w:hAnsiTheme="minorHAnsi" w:cstheme="minorHAnsi"/>
              </w:rPr>
              <w:t xml:space="preserve">Organize and support field and monitoring </w:t>
            </w:r>
            <w:proofErr w:type="gramStart"/>
            <w:r w:rsidRPr="00F87FD0">
              <w:rPr>
                <w:rFonts w:asciiTheme="minorHAnsi" w:hAnsiTheme="minorHAnsi" w:cstheme="minorHAnsi"/>
              </w:rPr>
              <w:t>visits;</w:t>
            </w:r>
            <w:proofErr w:type="gramEnd"/>
            <w:r w:rsidRPr="00F87FD0">
              <w:rPr>
                <w:rFonts w:asciiTheme="minorHAnsi" w:hAnsiTheme="minorHAnsi" w:cstheme="minorHAnsi"/>
              </w:rPr>
              <w:t xml:space="preserve"> </w:t>
            </w:r>
          </w:p>
          <w:p w14:paraId="42EB5F1E" w14:textId="0786D507" w:rsidR="00F87FD0" w:rsidRPr="00F87FD0" w:rsidRDefault="00F87FD0" w:rsidP="00CB576A">
            <w:pPr>
              <w:pStyle w:val="ListParagraph"/>
              <w:numPr>
                <w:ilvl w:val="0"/>
                <w:numId w:val="10"/>
              </w:numPr>
              <w:spacing w:before="100" w:beforeAutospacing="1" w:after="100" w:afterAutospacing="1"/>
              <w:contextualSpacing/>
              <w:rPr>
                <w:rFonts w:asciiTheme="minorHAnsi" w:hAnsiTheme="minorHAnsi" w:cstheme="minorHAnsi"/>
              </w:rPr>
            </w:pPr>
            <w:r>
              <w:rPr>
                <w:rFonts w:asciiTheme="minorHAnsi" w:hAnsiTheme="minorHAnsi" w:cstheme="minorHAnsi"/>
              </w:rPr>
              <w:t>Convene partners steering committee meeting (at least one</w:t>
            </w:r>
            <w:proofErr w:type="gramStart"/>
            <w:r>
              <w:rPr>
                <w:rFonts w:asciiTheme="minorHAnsi" w:hAnsiTheme="minorHAnsi" w:cstheme="minorHAnsi"/>
              </w:rPr>
              <w:t>);</w:t>
            </w:r>
            <w:proofErr w:type="gramEnd"/>
            <w:r>
              <w:rPr>
                <w:rFonts w:asciiTheme="minorHAnsi" w:hAnsiTheme="minorHAnsi" w:cstheme="minorHAnsi"/>
              </w:rPr>
              <w:t xml:space="preserve"> </w:t>
            </w:r>
          </w:p>
          <w:p w14:paraId="479EDF03" w14:textId="1547BDC2" w:rsidR="00CB576A" w:rsidRPr="00F87FD0" w:rsidRDefault="00CB576A" w:rsidP="00CB576A">
            <w:pPr>
              <w:pStyle w:val="ListParagraph"/>
              <w:numPr>
                <w:ilvl w:val="0"/>
                <w:numId w:val="10"/>
              </w:numPr>
              <w:pBdr>
                <w:top w:val="nil"/>
                <w:left w:val="nil"/>
                <w:bottom w:val="nil"/>
                <w:right w:val="nil"/>
                <w:between w:val="nil"/>
                <w:bar w:val="nil"/>
              </w:pBdr>
              <w:overflowPunct/>
              <w:autoSpaceDE/>
              <w:autoSpaceDN/>
              <w:adjustRightInd/>
              <w:spacing w:after="100" w:line="259" w:lineRule="auto"/>
              <w:jc w:val="both"/>
              <w:textAlignment w:val="auto"/>
              <w:rPr>
                <w:rFonts w:asciiTheme="minorHAnsi" w:hAnsiTheme="minorHAnsi" w:cstheme="minorHAnsi"/>
              </w:rPr>
            </w:pPr>
            <w:r w:rsidRPr="00F87FD0">
              <w:rPr>
                <w:rFonts w:asciiTheme="minorHAnsi" w:hAnsiTheme="minorHAnsi" w:cstheme="minorHAnsi"/>
              </w:rPr>
              <w:t xml:space="preserve">Compiling and maintaining reports and minutes of meetings as well as follow up on implementation of actions agreed upon; and ensuring financial and narrative reports are received from IPs in a timely </w:t>
            </w:r>
            <w:proofErr w:type="gramStart"/>
            <w:r w:rsidRPr="00F87FD0">
              <w:rPr>
                <w:rFonts w:asciiTheme="minorHAnsi" w:hAnsiTheme="minorHAnsi" w:cstheme="minorHAnsi"/>
              </w:rPr>
              <w:t>manner</w:t>
            </w:r>
            <w:r w:rsidR="00F87FD0">
              <w:rPr>
                <w:rFonts w:asciiTheme="minorHAnsi" w:hAnsiTheme="minorHAnsi" w:cstheme="minorHAnsi"/>
              </w:rPr>
              <w:t>;</w:t>
            </w:r>
            <w:proofErr w:type="gramEnd"/>
          </w:p>
          <w:p w14:paraId="5445F064" w14:textId="77777777" w:rsidR="00F87FD0" w:rsidRPr="00F87FD0" w:rsidRDefault="00CB576A" w:rsidP="00CB576A">
            <w:pPr>
              <w:pStyle w:val="ListParagraph"/>
              <w:numPr>
                <w:ilvl w:val="0"/>
                <w:numId w:val="10"/>
              </w:numPr>
              <w:pBdr>
                <w:top w:val="nil"/>
                <w:left w:val="nil"/>
                <w:bottom w:val="nil"/>
                <w:right w:val="nil"/>
                <w:between w:val="nil"/>
                <w:bar w:val="nil"/>
              </w:pBdr>
              <w:overflowPunct/>
              <w:autoSpaceDE/>
              <w:autoSpaceDN/>
              <w:adjustRightInd/>
              <w:spacing w:after="100" w:line="259" w:lineRule="auto"/>
              <w:jc w:val="both"/>
              <w:textAlignment w:val="auto"/>
              <w:rPr>
                <w:sz w:val="24"/>
                <w:szCs w:val="24"/>
              </w:rPr>
            </w:pPr>
            <w:r w:rsidRPr="00F87FD0">
              <w:rPr>
                <w:rFonts w:asciiTheme="minorHAnsi" w:hAnsiTheme="minorHAnsi" w:cstheme="minorHAnsi"/>
              </w:rPr>
              <w:t xml:space="preserve">Assisting in various activities such as budget monitoring and in meetings with </w:t>
            </w:r>
            <w:proofErr w:type="gramStart"/>
            <w:r w:rsidRPr="00F87FD0">
              <w:rPr>
                <w:rFonts w:asciiTheme="minorHAnsi" w:hAnsiTheme="minorHAnsi" w:cstheme="minorHAnsi"/>
              </w:rPr>
              <w:t>Management</w:t>
            </w:r>
            <w:r w:rsidR="00F87FD0">
              <w:rPr>
                <w:rFonts w:asciiTheme="minorHAnsi" w:hAnsiTheme="minorHAnsi" w:cstheme="minorHAnsi"/>
              </w:rPr>
              <w:t>;</w:t>
            </w:r>
            <w:proofErr w:type="gramEnd"/>
            <w:r w:rsidR="00F87FD0">
              <w:rPr>
                <w:rFonts w:asciiTheme="minorHAnsi" w:hAnsiTheme="minorHAnsi" w:cstheme="minorHAnsi"/>
              </w:rPr>
              <w:t xml:space="preserve"> </w:t>
            </w:r>
          </w:p>
          <w:p w14:paraId="0000001B" w14:textId="753B47D6" w:rsidR="00CB576A" w:rsidRPr="00CB576A" w:rsidRDefault="00F87FD0" w:rsidP="00CB576A">
            <w:pPr>
              <w:pStyle w:val="ListParagraph"/>
              <w:numPr>
                <w:ilvl w:val="0"/>
                <w:numId w:val="10"/>
              </w:numPr>
              <w:pBdr>
                <w:top w:val="nil"/>
                <w:left w:val="nil"/>
                <w:bottom w:val="nil"/>
                <w:right w:val="nil"/>
                <w:between w:val="nil"/>
                <w:bar w:val="nil"/>
              </w:pBdr>
              <w:overflowPunct/>
              <w:autoSpaceDE/>
              <w:autoSpaceDN/>
              <w:adjustRightInd/>
              <w:spacing w:after="100" w:line="259" w:lineRule="auto"/>
              <w:jc w:val="both"/>
              <w:textAlignment w:val="auto"/>
              <w:rPr>
                <w:sz w:val="24"/>
                <w:szCs w:val="24"/>
              </w:rPr>
            </w:pPr>
            <w:r>
              <w:rPr>
                <w:rFonts w:asciiTheme="minorHAnsi" w:hAnsiTheme="minorHAnsi" w:cstheme="minorHAnsi"/>
              </w:rPr>
              <w:t xml:space="preserve">Develop a procurement plan and distribution plan in line with project requirements and coordinate with operations and </w:t>
            </w:r>
            <w:proofErr w:type="spellStart"/>
            <w:r>
              <w:rPr>
                <w:rFonts w:asciiTheme="minorHAnsi" w:hAnsiTheme="minorHAnsi" w:cstheme="minorHAnsi"/>
              </w:rPr>
              <w:t>programme</w:t>
            </w:r>
            <w:proofErr w:type="spellEnd"/>
            <w:r>
              <w:rPr>
                <w:rFonts w:asciiTheme="minorHAnsi" w:hAnsiTheme="minorHAnsi" w:cstheme="minorHAnsi"/>
              </w:rPr>
              <w:t xml:space="preserve"> for implementation, distribution and PDMs. </w:t>
            </w:r>
          </w:p>
        </w:tc>
      </w:tr>
      <w:tr w:rsidR="00946CB9" w14:paraId="6E1DB654" w14:textId="77777777" w:rsidTr="0038699C">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C" w14:textId="16E209FB"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Duration working schedule: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1D" w14:textId="0F121AE3" w:rsidR="00946CB9" w:rsidRPr="00F65C61" w:rsidRDefault="001D7C37" w:rsidP="00887A4E">
            <w:pPr>
              <w:pBdr>
                <w:top w:val="nil"/>
                <w:left w:val="nil"/>
                <w:bottom w:val="nil"/>
                <w:right w:val="nil"/>
                <w:between w:val="nil"/>
              </w:pBdr>
              <w:rPr>
                <w:rFonts w:asciiTheme="majorHAnsi" w:eastAsia="Cambria" w:hAnsiTheme="majorHAnsi" w:cstheme="majorHAnsi"/>
                <w:color w:val="000000"/>
                <w:sz w:val="20"/>
                <w:szCs w:val="20"/>
              </w:rPr>
            </w:pPr>
            <w:r>
              <w:rPr>
                <w:rFonts w:asciiTheme="majorHAnsi" w:eastAsia="Cambria" w:hAnsiTheme="majorHAnsi" w:cstheme="majorHAnsi"/>
                <w:b/>
                <w:sz w:val="20"/>
                <w:szCs w:val="20"/>
              </w:rPr>
              <w:t xml:space="preserve">2 </w:t>
            </w:r>
            <w:proofErr w:type="gramStart"/>
            <w:r>
              <w:rPr>
                <w:rFonts w:asciiTheme="majorHAnsi" w:eastAsia="Cambria" w:hAnsiTheme="majorHAnsi" w:cstheme="majorHAnsi"/>
                <w:b/>
                <w:sz w:val="20"/>
                <w:szCs w:val="20"/>
              </w:rPr>
              <w:t xml:space="preserve">months </w:t>
            </w:r>
            <w:r w:rsidR="00F87FD0">
              <w:rPr>
                <w:rFonts w:asciiTheme="majorHAnsi" w:eastAsia="Cambria" w:hAnsiTheme="majorHAnsi" w:cstheme="majorHAnsi"/>
                <w:b/>
                <w:sz w:val="20"/>
                <w:szCs w:val="20"/>
              </w:rPr>
              <w:t xml:space="preserve"> and</w:t>
            </w:r>
            <w:proofErr w:type="gramEnd"/>
            <w:r w:rsidR="00F87FD0">
              <w:rPr>
                <w:rFonts w:asciiTheme="majorHAnsi" w:eastAsia="Cambria" w:hAnsiTheme="majorHAnsi" w:cstheme="majorHAnsi"/>
                <w:b/>
                <w:sz w:val="20"/>
                <w:szCs w:val="20"/>
              </w:rPr>
              <w:t xml:space="preserve"> half </w:t>
            </w:r>
            <w:r>
              <w:rPr>
                <w:rFonts w:asciiTheme="majorHAnsi" w:eastAsia="Cambria" w:hAnsiTheme="majorHAnsi" w:cstheme="majorHAnsi"/>
                <w:b/>
                <w:sz w:val="20"/>
                <w:szCs w:val="20"/>
              </w:rPr>
              <w:t>(1</w:t>
            </w:r>
            <w:r w:rsidR="00F87FD0">
              <w:rPr>
                <w:rFonts w:asciiTheme="majorHAnsi" w:eastAsia="Cambria" w:hAnsiTheme="majorHAnsi" w:cstheme="majorHAnsi"/>
                <w:b/>
                <w:sz w:val="20"/>
                <w:szCs w:val="20"/>
              </w:rPr>
              <w:t>5</w:t>
            </w:r>
            <w:r w:rsidR="00F87FD0" w:rsidRPr="00F87FD0">
              <w:rPr>
                <w:rFonts w:asciiTheme="majorHAnsi" w:eastAsia="Cambria" w:hAnsiTheme="majorHAnsi" w:cstheme="majorHAnsi"/>
                <w:b/>
                <w:sz w:val="20"/>
                <w:szCs w:val="20"/>
                <w:vertAlign w:val="superscript"/>
              </w:rPr>
              <w:t>th</w:t>
            </w:r>
            <w:r w:rsidR="00F87FD0">
              <w:rPr>
                <w:rFonts w:asciiTheme="majorHAnsi" w:eastAsia="Cambria" w:hAnsiTheme="majorHAnsi" w:cstheme="majorHAnsi"/>
                <w:b/>
                <w:sz w:val="20"/>
                <w:szCs w:val="20"/>
              </w:rPr>
              <w:t xml:space="preserve"> </w:t>
            </w:r>
            <w:r>
              <w:rPr>
                <w:rFonts w:asciiTheme="majorHAnsi" w:eastAsia="Cambria" w:hAnsiTheme="majorHAnsi" w:cstheme="majorHAnsi"/>
                <w:b/>
                <w:sz w:val="20"/>
                <w:szCs w:val="20"/>
              </w:rPr>
              <w:t>October-</w:t>
            </w:r>
            <w:r w:rsidR="00F87FD0">
              <w:rPr>
                <w:rFonts w:asciiTheme="majorHAnsi" w:eastAsia="Cambria" w:hAnsiTheme="majorHAnsi" w:cstheme="majorHAnsi"/>
                <w:b/>
                <w:sz w:val="20"/>
                <w:szCs w:val="20"/>
              </w:rPr>
              <w:t>30</w:t>
            </w:r>
            <w:r w:rsidR="00F87FD0" w:rsidRPr="00F87FD0">
              <w:rPr>
                <w:rFonts w:asciiTheme="majorHAnsi" w:eastAsia="Cambria" w:hAnsiTheme="majorHAnsi" w:cstheme="majorHAnsi"/>
                <w:b/>
                <w:sz w:val="20"/>
                <w:szCs w:val="20"/>
                <w:vertAlign w:val="superscript"/>
              </w:rPr>
              <w:t>th</w:t>
            </w:r>
            <w:r w:rsidR="00F87FD0">
              <w:rPr>
                <w:rFonts w:asciiTheme="majorHAnsi" w:eastAsia="Cambria" w:hAnsiTheme="majorHAnsi" w:cstheme="majorHAnsi"/>
                <w:b/>
                <w:sz w:val="20"/>
                <w:szCs w:val="20"/>
              </w:rPr>
              <w:t xml:space="preserve"> </w:t>
            </w:r>
            <w:r>
              <w:rPr>
                <w:rFonts w:asciiTheme="majorHAnsi" w:eastAsia="Cambria" w:hAnsiTheme="majorHAnsi" w:cstheme="majorHAnsi"/>
                <w:b/>
                <w:sz w:val="20"/>
                <w:szCs w:val="20"/>
              </w:rPr>
              <w:t xml:space="preserve">December) </w:t>
            </w:r>
          </w:p>
          <w:p w14:paraId="0000001E" w14:textId="77777777" w:rsidR="00946CB9" w:rsidRPr="00F65C61" w:rsidRDefault="00946CB9" w:rsidP="00F65C61">
            <w:pPr>
              <w:pBdr>
                <w:top w:val="nil"/>
                <w:left w:val="nil"/>
                <w:bottom w:val="nil"/>
                <w:right w:val="nil"/>
                <w:between w:val="nil"/>
              </w:pBdr>
              <w:rPr>
                <w:rFonts w:asciiTheme="majorHAnsi" w:eastAsia="Cambria" w:hAnsiTheme="majorHAnsi" w:cstheme="majorHAnsi"/>
                <w:color w:val="000000"/>
                <w:sz w:val="20"/>
                <w:szCs w:val="20"/>
              </w:rPr>
            </w:pPr>
          </w:p>
        </w:tc>
      </w:tr>
      <w:tr w:rsidR="00946CB9" w14:paraId="04E8A822" w14:textId="77777777" w:rsidTr="0038699C">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F"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Place where services are to be delivered:</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0" w14:textId="2ADC653E" w:rsidR="00946CB9" w:rsidRPr="00F65C61" w:rsidRDefault="00F65C61" w:rsidP="00F65C61">
            <w:pPr>
              <w:tabs>
                <w:tab w:val="left" w:pos="-720"/>
              </w:tabs>
              <w:spacing w:before="40" w:after="54"/>
              <w:rPr>
                <w:rFonts w:asciiTheme="majorHAnsi" w:eastAsia="Cambria" w:hAnsiTheme="majorHAnsi" w:cstheme="majorHAnsi"/>
                <w:sz w:val="20"/>
                <w:szCs w:val="20"/>
                <w:highlight w:val="yellow"/>
              </w:rPr>
            </w:pPr>
            <w:r w:rsidRPr="00F65C61">
              <w:rPr>
                <w:rFonts w:asciiTheme="majorHAnsi" w:eastAsia="Cambria" w:hAnsiTheme="majorHAnsi" w:cstheme="majorHAnsi"/>
                <w:sz w:val="20"/>
                <w:szCs w:val="20"/>
              </w:rPr>
              <w:t>Lebanon</w:t>
            </w:r>
            <w:r w:rsidR="00284741" w:rsidRPr="00F65C61">
              <w:rPr>
                <w:rFonts w:asciiTheme="majorHAnsi" w:eastAsia="Cambria" w:hAnsiTheme="majorHAnsi" w:cstheme="majorHAnsi"/>
                <w:sz w:val="20"/>
                <w:szCs w:val="20"/>
              </w:rPr>
              <w:t xml:space="preserve"> </w:t>
            </w:r>
          </w:p>
        </w:tc>
      </w:tr>
      <w:tr w:rsidR="00946CB9" w14:paraId="6C86DE51" w14:textId="77777777" w:rsidTr="0038699C">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1"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Delivery dates and how work will be delivered (</w:t>
            </w:r>
            <w:r>
              <w:rPr>
                <w:rFonts w:ascii="Calibri" w:eastAsia="Calibri" w:hAnsi="Calibri" w:cs="Calibri"/>
                <w:i/>
                <w:sz w:val="20"/>
                <w:szCs w:val="20"/>
              </w:rPr>
              <w:t>e.g.</w:t>
            </w:r>
            <w:r>
              <w:rPr>
                <w:rFonts w:ascii="Calibri" w:eastAsia="Calibri" w:hAnsi="Calibri" w:cs="Calibri"/>
                <w:sz w:val="20"/>
                <w:szCs w:val="20"/>
              </w:rPr>
              <w:t xml:space="preserve"> electronic, hard copy etc.):</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2" w14:textId="54CDE5C0" w:rsidR="00946CB9" w:rsidRPr="00F65C61" w:rsidRDefault="007114C2" w:rsidP="00887A4E">
            <w:pPr>
              <w:pBdr>
                <w:top w:val="nil"/>
                <w:left w:val="nil"/>
                <w:bottom w:val="nil"/>
                <w:right w:val="nil"/>
                <w:between w:val="nil"/>
              </w:pBdr>
              <w:rPr>
                <w:rFonts w:asciiTheme="majorHAnsi" w:eastAsia="Cambria" w:hAnsiTheme="majorHAnsi" w:cstheme="majorHAnsi"/>
                <w:color w:val="000000"/>
                <w:sz w:val="20"/>
                <w:szCs w:val="20"/>
                <w:highlight w:val="yellow"/>
              </w:rPr>
            </w:pPr>
            <w:r w:rsidRPr="00F65C61">
              <w:rPr>
                <w:rFonts w:asciiTheme="majorHAnsi" w:hAnsiTheme="majorHAnsi" w:cstheme="majorHAnsi"/>
                <w:sz w:val="20"/>
                <w:szCs w:val="20"/>
              </w:rPr>
              <w:t>All deliverables will be submitted electronically</w:t>
            </w:r>
            <w:r w:rsidR="006B75AA">
              <w:rPr>
                <w:rFonts w:asciiTheme="majorHAnsi" w:hAnsiTheme="majorHAnsi" w:cstheme="majorHAnsi"/>
                <w:sz w:val="20"/>
                <w:szCs w:val="20"/>
              </w:rPr>
              <w:t xml:space="preserve"> in English </w:t>
            </w:r>
          </w:p>
        </w:tc>
      </w:tr>
      <w:tr w:rsidR="00946CB9" w14:paraId="0D0BAB96" w14:textId="77777777" w:rsidTr="0038699C">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3"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Monitoring and progress control, including reporting requirements, periodicity format and deadline: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4" w14:textId="77777777" w:rsidR="00946CB9" w:rsidRPr="00F65C61" w:rsidRDefault="00284741" w:rsidP="00F65C61">
            <w:pPr>
              <w:tabs>
                <w:tab w:val="left" w:pos="-720"/>
              </w:tabs>
              <w:spacing w:before="40" w:after="54"/>
              <w:rPr>
                <w:rFonts w:asciiTheme="majorHAnsi" w:eastAsia="Cambria" w:hAnsiTheme="majorHAnsi" w:cstheme="majorHAnsi"/>
                <w:sz w:val="20"/>
                <w:szCs w:val="20"/>
              </w:rPr>
            </w:pPr>
            <w:r w:rsidRPr="00F65C61">
              <w:rPr>
                <w:rFonts w:asciiTheme="majorHAnsi" w:eastAsia="Cambria" w:hAnsiTheme="majorHAnsi" w:cstheme="majorHAnsi"/>
                <w:sz w:val="20"/>
                <w:szCs w:val="20"/>
              </w:rPr>
              <w:t xml:space="preserve">The consultant will deliver the tasks based on milestones and deliverables agreed upon and reflected in the contract terms. These deliverables include reporting requirements as well as a timeline.  </w:t>
            </w:r>
          </w:p>
        </w:tc>
      </w:tr>
      <w:tr w:rsidR="00946CB9" w14:paraId="13C24B2C" w14:textId="77777777" w:rsidTr="0038699C">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5"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 xml:space="preserve">Supervisory arrangements: </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6" w14:textId="5ABB4DB0" w:rsidR="00946CB9" w:rsidRPr="00F65C61" w:rsidRDefault="00284741" w:rsidP="00F65C61">
            <w:pPr>
              <w:tabs>
                <w:tab w:val="left" w:pos="-720"/>
              </w:tabs>
              <w:spacing w:before="40" w:after="54"/>
              <w:rPr>
                <w:rFonts w:asciiTheme="majorHAnsi" w:eastAsia="Cambria" w:hAnsiTheme="majorHAnsi" w:cstheme="majorHAnsi"/>
                <w:sz w:val="20"/>
                <w:szCs w:val="20"/>
              </w:rPr>
            </w:pPr>
            <w:r w:rsidRPr="00F65C61">
              <w:rPr>
                <w:rFonts w:asciiTheme="majorHAnsi" w:eastAsia="Cambria" w:hAnsiTheme="majorHAnsi" w:cstheme="majorHAnsi"/>
                <w:sz w:val="20"/>
                <w:szCs w:val="20"/>
              </w:rPr>
              <w:t xml:space="preserve">The consultant will work under the guidance of </w:t>
            </w:r>
            <w:r w:rsidR="001D7C37">
              <w:rPr>
                <w:rFonts w:asciiTheme="majorHAnsi" w:eastAsia="Cambria" w:hAnsiTheme="majorHAnsi" w:cstheme="majorHAnsi"/>
                <w:sz w:val="20"/>
                <w:szCs w:val="20"/>
              </w:rPr>
              <w:t xml:space="preserve">Humanitarian coordinator in close collaboration with the Specialists and under the overall coordination of the Head of office </w:t>
            </w:r>
          </w:p>
        </w:tc>
      </w:tr>
      <w:tr w:rsidR="00946CB9" w14:paraId="1FCA9ADF" w14:textId="77777777" w:rsidTr="0038699C">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7"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Expected travel:</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8" w14:textId="0E1274F5" w:rsidR="00946CB9" w:rsidRPr="007D49A1" w:rsidRDefault="00F65C61">
            <w:pPr>
              <w:tabs>
                <w:tab w:val="left" w:pos="-720"/>
              </w:tabs>
              <w:spacing w:before="40" w:after="54"/>
              <w:rPr>
                <w:rFonts w:asciiTheme="majorHAnsi" w:eastAsia="Cambria" w:hAnsiTheme="majorHAnsi" w:cstheme="majorHAnsi"/>
                <w:sz w:val="20"/>
                <w:szCs w:val="20"/>
              </w:rPr>
            </w:pPr>
            <w:r>
              <w:rPr>
                <w:rFonts w:asciiTheme="majorHAnsi" w:eastAsia="Cambria" w:hAnsiTheme="majorHAnsi" w:cstheme="majorHAnsi"/>
                <w:sz w:val="20"/>
                <w:szCs w:val="20"/>
              </w:rPr>
              <w:t>NA</w:t>
            </w:r>
          </w:p>
        </w:tc>
      </w:tr>
      <w:tr w:rsidR="00946CB9" w14:paraId="3AA42638" w14:textId="77777777" w:rsidTr="0038699C">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9"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t xml:space="preserve">Required expertise, </w:t>
            </w:r>
            <w:proofErr w:type="gramStart"/>
            <w:r>
              <w:rPr>
                <w:rFonts w:ascii="Calibri" w:eastAsia="Calibri" w:hAnsi="Calibri" w:cs="Calibri"/>
                <w:sz w:val="20"/>
                <w:szCs w:val="20"/>
              </w:rPr>
              <w:t>qualifications</w:t>
            </w:r>
            <w:proofErr w:type="gramEnd"/>
            <w:r>
              <w:rPr>
                <w:rFonts w:ascii="Calibri" w:eastAsia="Calibri" w:hAnsi="Calibri" w:cs="Calibri"/>
                <w:sz w:val="20"/>
                <w:szCs w:val="20"/>
              </w:rPr>
              <w:t xml:space="preserve"> and competencies, including language requirements:</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A" w14:textId="7DB03C81" w:rsidR="00946CB9" w:rsidRPr="007D49A1" w:rsidRDefault="00284741">
            <w:pPr>
              <w:tabs>
                <w:tab w:val="left" w:pos="-720"/>
              </w:tabs>
              <w:spacing w:before="40" w:after="54"/>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The Consultant should </w:t>
            </w:r>
            <w:r w:rsidR="007D49A1" w:rsidRPr="007D49A1">
              <w:rPr>
                <w:rFonts w:asciiTheme="majorHAnsi" w:eastAsia="Cambria" w:hAnsiTheme="majorHAnsi" w:cstheme="majorHAnsi"/>
                <w:sz w:val="20"/>
                <w:szCs w:val="20"/>
              </w:rPr>
              <w:t>fulfil</w:t>
            </w:r>
            <w:r w:rsidRPr="007D49A1">
              <w:rPr>
                <w:rFonts w:asciiTheme="majorHAnsi" w:eastAsia="Cambria" w:hAnsiTheme="majorHAnsi" w:cstheme="majorHAnsi"/>
                <w:sz w:val="20"/>
                <w:szCs w:val="20"/>
              </w:rPr>
              <w:t xml:space="preserve"> the following requirements: </w:t>
            </w:r>
          </w:p>
          <w:p w14:paraId="63EDBE38" w14:textId="5110718A" w:rsidR="007114C2" w:rsidRPr="007D49A1" w:rsidRDefault="00284741" w:rsidP="007D49A1">
            <w:pPr>
              <w:tabs>
                <w:tab w:val="left" w:pos="-720"/>
              </w:tabs>
              <w:spacing w:before="40" w:after="54"/>
              <w:rPr>
                <w:rFonts w:asciiTheme="majorHAnsi" w:hAnsiTheme="majorHAnsi" w:cstheme="majorHAnsi"/>
                <w:sz w:val="20"/>
                <w:szCs w:val="20"/>
              </w:rPr>
            </w:pPr>
            <w:r w:rsidRPr="007D49A1">
              <w:rPr>
                <w:rFonts w:asciiTheme="majorHAnsi" w:eastAsia="Cambria" w:hAnsiTheme="majorHAnsi" w:cstheme="majorHAnsi"/>
                <w:b/>
                <w:sz w:val="20"/>
                <w:szCs w:val="20"/>
              </w:rPr>
              <w:t>Education</w:t>
            </w:r>
            <w:r w:rsidRPr="007D49A1">
              <w:rPr>
                <w:rFonts w:asciiTheme="majorHAnsi" w:eastAsia="Cambria" w:hAnsiTheme="majorHAnsi" w:cstheme="majorHAnsi"/>
                <w:sz w:val="20"/>
                <w:szCs w:val="20"/>
              </w:rPr>
              <w:t xml:space="preserve">: Master’s degree in </w:t>
            </w:r>
            <w:r w:rsidR="007114C2" w:rsidRPr="007D49A1">
              <w:rPr>
                <w:rFonts w:asciiTheme="majorHAnsi" w:hAnsiTheme="majorHAnsi" w:cstheme="majorHAnsi"/>
                <w:sz w:val="20"/>
                <w:szCs w:val="20"/>
              </w:rPr>
              <w:t xml:space="preserve">public health, gender studies, sociology/anthropology, social </w:t>
            </w:r>
            <w:proofErr w:type="gramStart"/>
            <w:r w:rsidR="007114C2" w:rsidRPr="007D49A1">
              <w:rPr>
                <w:rFonts w:asciiTheme="majorHAnsi" w:hAnsiTheme="majorHAnsi" w:cstheme="majorHAnsi"/>
                <w:sz w:val="20"/>
                <w:szCs w:val="20"/>
              </w:rPr>
              <w:t>sciences</w:t>
            </w:r>
            <w:proofErr w:type="gramEnd"/>
            <w:r w:rsidR="007114C2" w:rsidRPr="007D49A1">
              <w:rPr>
                <w:rFonts w:asciiTheme="majorHAnsi" w:hAnsiTheme="majorHAnsi" w:cstheme="majorHAnsi"/>
                <w:sz w:val="20"/>
                <w:szCs w:val="20"/>
              </w:rPr>
              <w:t xml:space="preserve"> or other relevant specialty</w:t>
            </w:r>
            <w:r w:rsidR="007D49A1" w:rsidRPr="007D49A1">
              <w:rPr>
                <w:rFonts w:asciiTheme="majorHAnsi" w:hAnsiTheme="majorHAnsi" w:cstheme="majorHAnsi"/>
                <w:sz w:val="20"/>
                <w:szCs w:val="20"/>
              </w:rPr>
              <w:t>.</w:t>
            </w:r>
            <w:r w:rsidR="007114C2" w:rsidRPr="007D49A1">
              <w:rPr>
                <w:rFonts w:asciiTheme="majorHAnsi" w:hAnsiTheme="majorHAnsi" w:cstheme="majorHAnsi"/>
                <w:sz w:val="20"/>
                <w:szCs w:val="20"/>
              </w:rPr>
              <w:t xml:space="preserve"> </w:t>
            </w:r>
          </w:p>
          <w:p w14:paraId="0000002B" w14:textId="78800FDE" w:rsidR="00946CB9" w:rsidRPr="007D49A1" w:rsidRDefault="00946CB9">
            <w:pPr>
              <w:tabs>
                <w:tab w:val="left" w:pos="-720"/>
              </w:tabs>
              <w:spacing w:before="40" w:after="54"/>
              <w:rPr>
                <w:rFonts w:asciiTheme="majorHAnsi" w:eastAsia="Cambria" w:hAnsiTheme="majorHAnsi" w:cstheme="majorHAnsi"/>
                <w:sz w:val="20"/>
                <w:szCs w:val="20"/>
              </w:rPr>
            </w:pPr>
          </w:p>
          <w:p w14:paraId="0000002C" w14:textId="77777777" w:rsidR="00946CB9" w:rsidRPr="007D49A1" w:rsidRDefault="00284741">
            <w:pPr>
              <w:tabs>
                <w:tab w:val="left" w:pos="-720"/>
              </w:tabs>
              <w:spacing w:before="40" w:after="54"/>
              <w:rPr>
                <w:rFonts w:asciiTheme="majorHAnsi" w:eastAsia="Cambria" w:hAnsiTheme="majorHAnsi" w:cstheme="majorHAnsi"/>
                <w:b/>
                <w:sz w:val="20"/>
                <w:szCs w:val="20"/>
              </w:rPr>
            </w:pPr>
            <w:r w:rsidRPr="007D49A1">
              <w:rPr>
                <w:rFonts w:asciiTheme="majorHAnsi" w:eastAsia="Cambria" w:hAnsiTheme="majorHAnsi" w:cstheme="majorHAnsi"/>
                <w:b/>
                <w:sz w:val="20"/>
                <w:szCs w:val="20"/>
              </w:rPr>
              <w:t xml:space="preserve">Experience: </w:t>
            </w:r>
          </w:p>
          <w:p w14:paraId="1B5937D0" w14:textId="1E65421B" w:rsidR="007114C2" w:rsidRPr="007D49A1" w:rsidRDefault="007114C2" w:rsidP="007D49A1">
            <w:pPr>
              <w:pStyle w:val="Default"/>
              <w:rPr>
                <w:rFonts w:asciiTheme="majorHAnsi" w:hAnsiTheme="majorHAnsi" w:cstheme="majorHAnsi"/>
                <w:sz w:val="20"/>
                <w:szCs w:val="20"/>
              </w:rPr>
            </w:pPr>
          </w:p>
          <w:p w14:paraId="01581FE0" w14:textId="15C694F4" w:rsidR="007D49A1" w:rsidRPr="007D49A1" w:rsidRDefault="007114C2" w:rsidP="00F65C6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At least 5 years of extensive experiences in </w:t>
            </w:r>
            <w:r w:rsidR="001D61A0">
              <w:rPr>
                <w:rFonts w:asciiTheme="majorHAnsi" w:hAnsiTheme="majorHAnsi" w:cstheme="majorHAnsi"/>
                <w:sz w:val="20"/>
                <w:szCs w:val="20"/>
              </w:rPr>
              <w:t xml:space="preserve">conducting assessment, </w:t>
            </w:r>
            <w:proofErr w:type="gramStart"/>
            <w:r w:rsidR="001D61A0">
              <w:rPr>
                <w:rFonts w:asciiTheme="majorHAnsi" w:hAnsiTheme="majorHAnsi" w:cstheme="majorHAnsi"/>
                <w:sz w:val="20"/>
                <w:szCs w:val="20"/>
              </w:rPr>
              <w:t>research</w:t>
            </w:r>
            <w:proofErr w:type="gramEnd"/>
            <w:r w:rsidR="001D61A0">
              <w:rPr>
                <w:rFonts w:asciiTheme="majorHAnsi" w:hAnsiTheme="majorHAnsi" w:cstheme="majorHAnsi"/>
                <w:sz w:val="20"/>
                <w:szCs w:val="20"/>
              </w:rPr>
              <w:t xml:space="preserve"> and </w:t>
            </w:r>
            <w:r w:rsidR="00F65C61">
              <w:rPr>
                <w:rFonts w:asciiTheme="majorHAnsi" w:hAnsiTheme="majorHAnsi" w:cstheme="majorHAnsi"/>
                <w:sz w:val="20"/>
                <w:szCs w:val="20"/>
              </w:rPr>
              <w:t xml:space="preserve">development of training </w:t>
            </w:r>
            <w:r w:rsidR="001D61A0">
              <w:rPr>
                <w:rFonts w:asciiTheme="majorHAnsi" w:hAnsiTheme="majorHAnsi" w:cstheme="majorHAnsi"/>
                <w:sz w:val="20"/>
                <w:szCs w:val="20"/>
              </w:rPr>
              <w:t>material/</w:t>
            </w:r>
            <w:r w:rsidR="00F65C61">
              <w:rPr>
                <w:rFonts w:asciiTheme="majorHAnsi" w:hAnsiTheme="majorHAnsi" w:cstheme="majorHAnsi"/>
                <w:sz w:val="20"/>
                <w:szCs w:val="20"/>
              </w:rPr>
              <w:t>packages</w:t>
            </w:r>
            <w:r w:rsidRPr="007D49A1">
              <w:rPr>
                <w:rFonts w:asciiTheme="majorHAnsi" w:hAnsiTheme="majorHAnsi" w:cstheme="majorHAnsi"/>
                <w:sz w:val="20"/>
                <w:szCs w:val="20"/>
              </w:rPr>
              <w:t xml:space="preserve"> </w:t>
            </w:r>
          </w:p>
          <w:p w14:paraId="4517E2C2" w14:textId="7747F864" w:rsidR="007D49A1" w:rsidRPr="007D49A1" w:rsidRDefault="007D49A1"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Extensive e</w:t>
            </w:r>
            <w:r w:rsidR="007114C2" w:rsidRPr="007D49A1">
              <w:rPr>
                <w:rFonts w:asciiTheme="majorHAnsi" w:hAnsiTheme="majorHAnsi" w:cstheme="majorHAnsi"/>
                <w:sz w:val="20"/>
                <w:szCs w:val="20"/>
              </w:rPr>
              <w:t>xperience and knowledge in the field</w:t>
            </w:r>
            <w:r w:rsidR="00F65C61">
              <w:rPr>
                <w:rFonts w:asciiTheme="majorHAnsi" w:hAnsiTheme="majorHAnsi" w:cstheme="majorHAnsi"/>
                <w:sz w:val="20"/>
                <w:szCs w:val="20"/>
              </w:rPr>
              <w:t>s</w:t>
            </w:r>
            <w:r w:rsidR="007114C2" w:rsidRPr="007D49A1">
              <w:rPr>
                <w:rFonts w:asciiTheme="majorHAnsi" w:hAnsiTheme="majorHAnsi" w:cstheme="majorHAnsi"/>
                <w:sz w:val="20"/>
                <w:szCs w:val="20"/>
              </w:rPr>
              <w:t xml:space="preserve"> of SRH </w:t>
            </w:r>
            <w:r w:rsidR="00F65C61">
              <w:rPr>
                <w:rFonts w:asciiTheme="majorHAnsi" w:hAnsiTheme="majorHAnsi" w:cstheme="majorHAnsi"/>
                <w:sz w:val="20"/>
                <w:szCs w:val="20"/>
              </w:rPr>
              <w:t xml:space="preserve">and GBV </w:t>
            </w:r>
            <w:r w:rsidR="007114C2" w:rsidRPr="007D49A1">
              <w:rPr>
                <w:rFonts w:asciiTheme="majorHAnsi" w:hAnsiTheme="majorHAnsi" w:cstheme="majorHAnsi"/>
                <w:sz w:val="20"/>
                <w:szCs w:val="20"/>
              </w:rPr>
              <w:t xml:space="preserve">is essential </w:t>
            </w:r>
          </w:p>
          <w:p w14:paraId="253CF711" w14:textId="77777777" w:rsidR="007D49A1" w:rsidRP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Knowledge of the Lebanese health system is an asset </w:t>
            </w:r>
          </w:p>
          <w:p w14:paraId="18A73C45" w14:textId="5EA03E77" w:rsid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Working with international organizations/ UN agencies/ donors is an asset. </w:t>
            </w:r>
          </w:p>
          <w:p w14:paraId="448939CA" w14:textId="48A94CB0" w:rsidR="001D7C37" w:rsidRPr="007D49A1" w:rsidRDefault="001D7C37" w:rsidP="007D49A1">
            <w:pPr>
              <w:pStyle w:val="Default"/>
              <w:numPr>
                <w:ilvl w:val="0"/>
                <w:numId w:val="6"/>
              </w:numPr>
              <w:rPr>
                <w:rFonts w:asciiTheme="majorHAnsi" w:hAnsiTheme="majorHAnsi" w:cstheme="majorHAnsi"/>
                <w:sz w:val="20"/>
                <w:szCs w:val="20"/>
              </w:rPr>
            </w:pPr>
            <w:r>
              <w:rPr>
                <w:rFonts w:asciiTheme="majorHAnsi" w:hAnsiTheme="majorHAnsi" w:cstheme="majorHAnsi"/>
                <w:sz w:val="20"/>
                <w:szCs w:val="20"/>
              </w:rPr>
              <w:t>Previous experience with ECHO or EU funding is an advantage</w:t>
            </w:r>
          </w:p>
          <w:p w14:paraId="5F23A49F" w14:textId="0A45D7E4" w:rsidR="007D49A1" w:rsidRDefault="007114C2" w:rsidP="007D49A1">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Experience in humanitarian /emergency contexts including familiarity with humanitarian related resources and material is an asset </w:t>
            </w:r>
          </w:p>
          <w:p w14:paraId="3477F1F6" w14:textId="4A8B529E" w:rsidR="00517672" w:rsidRPr="007D49A1" w:rsidRDefault="00517672" w:rsidP="007D49A1">
            <w:pPr>
              <w:pStyle w:val="Default"/>
              <w:numPr>
                <w:ilvl w:val="0"/>
                <w:numId w:val="6"/>
              </w:numPr>
              <w:rPr>
                <w:rFonts w:asciiTheme="majorHAnsi" w:hAnsiTheme="majorHAnsi" w:cstheme="majorHAnsi"/>
                <w:sz w:val="20"/>
                <w:szCs w:val="20"/>
              </w:rPr>
            </w:pPr>
            <w:r>
              <w:rPr>
                <w:rFonts w:asciiTheme="majorHAnsi" w:hAnsiTheme="majorHAnsi" w:cstheme="majorHAnsi"/>
                <w:sz w:val="20"/>
                <w:szCs w:val="20"/>
              </w:rPr>
              <w:t xml:space="preserve">Programme management and result based intervention desirable </w:t>
            </w:r>
          </w:p>
          <w:p w14:paraId="7461B44D" w14:textId="75C77F76" w:rsidR="007114C2" w:rsidRPr="007D49A1" w:rsidRDefault="007114C2" w:rsidP="00A21B3F">
            <w:pPr>
              <w:pStyle w:val="Default"/>
              <w:numPr>
                <w:ilvl w:val="0"/>
                <w:numId w:val="6"/>
              </w:numPr>
              <w:rPr>
                <w:rFonts w:asciiTheme="majorHAnsi" w:hAnsiTheme="majorHAnsi" w:cstheme="majorHAnsi"/>
                <w:sz w:val="20"/>
                <w:szCs w:val="20"/>
              </w:rPr>
            </w:pPr>
            <w:r w:rsidRPr="007D49A1">
              <w:rPr>
                <w:rFonts w:asciiTheme="majorHAnsi" w:hAnsiTheme="majorHAnsi" w:cstheme="majorHAnsi"/>
                <w:sz w:val="20"/>
                <w:szCs w:val="20"/>
              </w:rPr>
              <w:t xml:space="preserve">Excellent Arabic and English spoken and written skills </w:t>
            </w:r>
          </w:p>
          <w:p w14:paraId="00000034" w14:textId="1F110F96" w:rsidR="00946CB9" w:rsidRPr="007D49A1" w:rsidRDefault="00946CB9">
            <w:pPr>
              <w:tabs>
                <w:tab w:val="left" w:pos="-720"/>
              </w:tabs>
              <w:spacing w:before="40" w:after="54"/>
              <w:rPr>
                <w:rFonts w:asciiTheme="majorHAnsi" w:eastAsia="Cambria" w:hAnsiTheme="majorHAnsi" w:cstheme="majorHAnsi"/>
                <w:sz w:val="20"/>
                <w:szCs w:val="20"/>
              </w:rPr>
            </w:pPr>
          </w:p>
        </w:tc>
      </w:tr>
      <w:tr w:rsidR="00946CB9" w14:paraId="465AF794" w14:textId="77777777" w:rsidTr="0038699C">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5" w14:textId="77777777" w:rsidR="00946CB9" w:rsidRDefault="00284741">
            <w:pPr>
              <w:tabs>
                <w:tab w:val="left" w:pos="-720"/>
              </w:tabs>
              <w:spacing w:before="40" w:after="54"/>
              <w:rPr>
                <w:rFonts w:ascii="Calibri" w:eastAsia="Calibri" w:hAnsi="Calibri" w:cs="Calibri"/>
                <w:sz w:val="20"/>
                <w:szCs w:val="20"/>
              </w:rPr>
            </w:pPr>
            <w:r>
              <w:rPr>
                <w:rFonts w:ascii="Calibri" w:eastAsia="Calibri" w:hAnsi="Calibri" w:cs="Calibri"/>
                <w:sz w:val="20"/>
                <w:szCs w:val="20"/>
              </w:rPr>
              <w:lastRenderedPageBreak/>
              <w:t>Inputs / services to be provided by UNFPA or implementing partner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support services, office space, equipment), if applicable: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6" w14:textId="77777777" w:rsidR="00946CB9" w:rsidRPr="007D49A1" w:rsidRDefault="00284741">
            <w:pPr>
              <w:numPr>
                <w:ilvl w:val="0"/>
                <w:numId w:val="1"/>
              </w:numPr>
              <w:pBdr>
                <w:top w:val="nil"/>
                <w:left w:val="nil"/>
                <w:bottom w:val="nil"/>
                <w:right w:val="nil"/>
                <w:between w:val="nil"/>
              </w:pBdr>
              <w:tabs>
                <w:tab w:val="left" w:pos="-720"/>
              </w:tabs>
              <w:spacing w:before="40" w:after="54"/>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Relevant documents</w:t>
            </w:r>
          </w:p>
          <w:p w14:paraId="00000037" w14:textId="349532A7" w:rsidR="00946CB9" w:rsidRDefault="00284741">
            <w:pPr>
              <w:numPr>
                <w:ilvl w:val="0"/>
                <w:numId w:val="1"/>
              </w:numPr>
              <w:pBdr>
                <w:top w:val="nil"/>
                <w:left w:val="nil"/>
                <w:bottom w:val="nil"/>
                <w:right w:val="nil"/>
                <w:between w:val="nil"/>
              </w:pBdr>
              <w:tabs>
                <w:tab w:val="left" w:pos="-720"/>
              </w:tabs>
              <w:spacing w:before="40" w:after="54"/>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Continuous guidance</w:t>
            </w:r>
          </w:p>
          <w:p w14:paraId="5AC4F214" w14:textId="1EB7A8F1" w:rsidR="00B217EC" w:rsidRPr="007D49A1" w:rsidRDefault="00B217EC">
            <w:pPr>
              <w:numPr>
                <w:ilvl w:val="0"/>
                <w:numId w:val="1"/>
              </w:numPr>
              <w:pBdr>
                <w:top w:val="nil"/>
                <w:left w:val="nil"/>
                <w:bottom w:val="nil"/>
                <w:right w:val="nil"/>
                <w:between w:val="nil"/>
              </w:pBdr>
              <w:tabs>
                <w:tab w:val="left" w:pos="-720"/>
              </w:tabs>
              <w:spacing w:before="40" w:after="54"/>
              <w:rPr>
                <w:rFonts w:asciiTheme="majorHAnsi" w:eastAsia="Cambria" w:hAnsiTheme="majorHAnsi" w:cstheme="majorHAnsi"/>
                <w:color w:val="000000"/>
                <w:sz w:val="20"/>
                <w:szCs w:val="20"/>
              </w:rPr>
            </w:pPr>
            <w:r>
              <w:rPr>
                <w:rFonts w:asciiTheme="majorHAnsi" w:eastAsia="Cambria" w:hAnsiTheme="majorHAnsi" w:cstheme="majorHAnsi"/>
                <w:color w:val="000000"/>
                <w:sz w:val="20"/>
                <w:szCs w:val="20"/>
              </w:rPr>
              <w:t xml:space="preserve">Transportation to field location </w:t>
            </w:r>
          </w:p>
          <w:p w14:paraId="0000003A" w14:textId="392DD319" w:rsidR="00946CB9" w:rsidRPr="007D49A1" w:rsidRDefault="00946CB9" w:rsidP="00F65C61">
            <w:pPr>
              <w:pBdr>
                <w:top w:val="nil"/>
                <w:left w:val="nil"/>
                <w:bottom w:val="nil"/>
                <w:right w:val="nil"/>
                <w:between w:val="nil"/>
              </w:pBdr>
              <w:tabs>
                <w:tab w:val="left" w:pos="-720"/>
              </w:tabs>
              <w:spacing w:before="40" w:after="54"/>
              <w:ind w:left="720"/>
              <w:rPr>
                <w:rFonts w:asciiTheme="majorHAnsi" w:eastAsia="Cambria" w:hAnsiTheme="majorHAnsi" w:cstheme="majorHAnsi"/>
                <w:color w:val="000000"/>
                <w:sz w:val="20"/>
                <w:szCs w:val="20"/>
              </w:rPr>
            </w:pPr>
          </w:p>
        </w:tc>
      </w:tr>
      <w:tr w:rsidR="00946CB9" w14:paraId="2AD8BC50" w14:textId="77777777" w:rsidTr="0038699C">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B" w14:textId="77777777" w:rsidR="00946CB9" w:rsidRPr="007D49A1" w:rsidRDefault="0028474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Other relevant information or special conditions, if any:</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C" w14:textId="77777777" w:rsidR="00946CB9" w:rsidRPr="007D49A1" w:rsidRDefault="00284741">
            <w:pPr>
              <w:tabs>
                <w:tab w:val="left" w:pos="-720"/>
              </w:tabs>
              <w:rPr>
                <w:rFonts w:asciiTheme="majorHAnsi" w:eastAsia="Cambria" w:hAnsiTheme="majorHAnsi" w:cstheme="majorHAnsi"/>
                <w:sz w:val="20"/>
                <w:szCs w:val="20"/>
              </w:rPr>
            </w:pPr>
            <w:r w:rsidRPr="007D49A1">
              <w:rPr>
                <w:rFonts w:asciiTheme="majorHAnsi" w:eastAsia="Cambria" w:hAnsiTheme="majorHAnsi" w:cstheme="majorHAnsi"/>
                <w:sz w:val="20"/>
                <w:szCs w:val="20"/>
              </w:rPr>
              <w:t>N/A</w:t>
            </w:r>
          </w:p>
          <w:p w14:paraId="0000003D" w14:textId="77777777" w:rsidR="00946CB9" w:rsidRPr="007D49A1" w:rsidRDefault="00946CB9">
            <w:pPr>
              <w:tabs>
                <w:tab w:val="left" w:pos="-720"/>
              </w:tabs>
              <w:rPr>
                <w:rFonts w:asciiTheme="majorHAnsi" w:eastAsia="Calibri" w:hAnsiTheme="majorHAnsi" w:cstheme="majorHAnsi"/>
                <w:sz w:val="20"/>
                <w:szCs w:val="20"/>
              </w:rPr>
            </w:pPr>
          </w:p>
        </w:tc>
      </w:tr>
      <w:tr w:rsidR="00946CB9" w14:paraId="57BD10D8" w14:textId="77777777" w:rsidTr="0038699C">
        <w:tc>
          <w:tcPr>
            <w:tcW w:w="1107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E" w14:textId="21EFD242" w:rsidR="00946CB9" w:rsidRPr="007D49A1" w:rsidRDefault="00284741" w:rsidP="007D49A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 xml:space="preserve">Signature of Requesting Officer in Hiring Office: </w:t>
            </w:r>
          </w:p>
          <w:p w14:paraId="0000003F" w14:textId="60FD5CD1" w:rsidR="00946CB9" w:rsidRPr="007D49A1" w:rsidRDefault="00284741" w:rsidP="00887A4E">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 xml:space="preserve">Date: </w:t>
            </w:r>
            <w:r w:rsidR="007D49A1" w:rsidRPr="007D49A1">
              <w:rPr>
                <w:rFonts w:asciiTheme="majorHAnsi" w:eastAsia="Calibri" w:hAnsiTheme="majorHAnsi" w:cstheme="majorHAnsi"/>
                <w:sz w:val="20"/>
                <w:szCs w:val="20"/>
              </w:rPr>
              <w:t xml:space="preserve">September </w:t>
            </w:r>
            <w:r w:rsidR="001D7C37">
              <w:rPr>
                <w:rFonts w:asciiTheme="majorHAnsi" w:eastAsia="Calibri" w:hAnsiTheme="majorHAnsi" w:cstheme="majorHAnsi"/>
                <w:sz w:val="20"/>
                <w:szCs w:val="20"/>
              </w:rPr>
              <w:t>20</w:t>
            </w:r>
            <w:r w:rsidR="007D49A1" w:rsidRPr="007D49A1">
              <w:rPr>
                <w:rFonts w:asciiTheme="majorHAnsi" w:eastAsia="Calibri" w:hAnsiTheme="majorHAnsi" w:cstheme="majorHAnsi"/>
                <w:sz w:val="20"/>
                <w:szCs w:val="20"/>
              </w:rPr>
              <w:t>, 2022</w:t>
            </w:r>
          </w:p>
        </w:tc>
      </w:tr>
      <w:tr w:rsidR="00946CB9" w14:paraId="0B3C08C3" w14:textId="77777777" w:rsidTr="0038699C">
        <w:tc>
          <w:tcPr>
            <w:tcW w:w="1107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1" w14:textId="77777777" w:rsidR="00946CB9" w:rsidRPr="007D49A1" w:rsidRDefault="00284741">
            <w:pPr>
              <w:tabs>
                <w:tab w:val="left" w:pos="-720"/>
              </w:tabs>
              <w:rPr>
                <w:rFonts w:asciiTheme="majorHAnsi" w:eastAsia="Calibri" w:hAnsiTheme="majorHAnsi" w:cstheme="majorHAnsi"/>
                <w:sz w:val="20"/>
                <w:szCs w:val="20"/>
              </w:rPr>
            </w:pPr>
            <w:r w:rsidRPr="007D49A1">
              <w:rPr>
                <w:rFonts w:asciiTheme="majorHAnsi" w:eastAsia="Calibri" w:hAnsiTheme="majorHAnsi" w:cstheme="majorHAnsi"/>
                <w:sz w:val="20"/>
                <w:szCs w:val="20"/>
              </w:rPr>
              <w:t xml:space="preserve">Application process and deadline </w:t>
            </w:r>
          </w:p>
          <w:p w14:paraId="00000042" w14:textId="77777777" w:rsidR="00946CB9" w:rsidRPr="007D49A1" w:rsidRDefault="00284741">
            <w:pPr>
              <w:shd w:val="clear" w:color="auto" w:fill="FFFFFF"/>
              <w:spacing w:after="150"/>
              <w:rPr>
                <w:rFonts w:asciiTheme="majorHAnsi" w:eastAsia="Cambria" w:hAnsiTheme="majorHAnsi" w:cstheme="majorHAnsi"/>
                <w:sz w:val="20"/>
                <w:szCs w:val="20"/>
              </w:rPr>
            </w:pPr>
            <w:r w:rsidRPr="007D49A1">
              <w:rPr>
                <w:rFonts w:asciiTheme="majorHAnsi" w:eastAsia="Cambria" w:hAnsiTheme="majorHAnsi" w:cstheme="majorHAnsi"/>
                <w:sz w:val="20"/>
                <w:szCs w:val="20"/>
              </w:rPr>
              <w:t>Interested candidates may apply online by providing: </w:t>
            </w:r>
          </w:p>
          <w:p w14:paraId="00000043" w14:textId="77777777" w:rsidR="00946CB9" w:rsidRPr="007D49A1" w:rsidRDefault="00284741" w:rsidP="007B6EAE">
            <w:pPr>
              <w:numPr>
                <w:ilvl w:val="0"/>
                <w:numId w:val="2"/>
              </w:numPr>
              <w:pBdr>
                <w:top w:val="nil"/>
                <w:left w:val="nil"/>
                <w:bottom w:val="nil"/>
                <w:right w:val="nil"/>
                <w:between w:val="nil"/>
              </w:pBdr>
              <w:shd w:val="clear" w:color="auto" w:fill="FFFFFF"/>
              <w:spacing w:after="150"/>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Most updated CV</w:t>
            </w:r>
          </w:p>
          <w:p w14:paraId="00000044" w14:textId="5A8A2D30" w:rsidR="00946CB9" w:rsidRDefault="00284741" w:rsidP="007B6EAE">
            <w:pPr>
              <w:numPr>
                <w:ilvl w:val="0"/>
                <w:numId w:val="2"/>
              </w:numPr>
              <w:pBdr>
                <w:top w:val="nil"/>
                <w:left w:val="nil"/>
                <w:bottom w:val="nil"/>
                <w:right w:val="nil"/>
                <w:between w:val="nil"/>
              </w:pBdr>
              <w:shd w:val="clear" w:color="auto" w:fill="FFFFFF"/>
              <w:spacing w:after="150"/>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 xml:space="preserve">Updated P11 (click </w:t>
            </w:r>
            <w:hyperlink r:id="rId7" w:history="1">
              <w:r w:rsidRPr="00515B2E">
                <w:rPr>
                  <w:rStyle w:val="Hyperlink"/>
                  <w:rFonts w:asciiTheme="majorHAnsi" w:eastAsia="Cambria" w:hAnsiTheme="majorHAnsi" w:cstheme="majorHAnsi"/>
                  <w:sz w:val="20"/>
                  <w:szCs w:val="20"/>
                </w:rPr>
                <w:t>here</w:t>
              </w:r>
            </w:hyperlink>
            <w:r w:rsidRPr="007D49A1">
              <w:rPr>
                <w:rFonts w:asciiTheme="majorHAnsi" w:eastAsia="Cambria" w:hAnsiTheme="majorHAnsi" w:cstheme="majorHAnsi"/>
                <w:color w:val="000000"/>
                <w:sz w:val="20"/>
                <w:szCs w:val="20"/>
              </w:rPr>
              <w:t>)</w:t>
            </w:r>
          </w:p>
          <w:p w14:paraId="01F46451" w14:textId="0DF85939" w:rsidR="007B6EAE" w:rsidRPr="007B6EAE" w:rsidRDefault="007B6EAE" w:rsidP="007B6EAE">
            <w:pPr>
              <w:numPr>
                <w:ilvl w:val="0"/>
                <w:numId w:val="2"/>
              </w:numPr>
              <w:shd w:val="clear" w:color="auto" w:fill="FFFFFF"/>
              <w:spacing w:after="150"/>
              <w:rPr>
                <w:rFonts w:asciiTheme="majorHAnsi" w:eastAsia="Cambria" w:hAnsiTheme="majorHAnsi" w:cstheme="majorHAnsi"/>
                <w:color w:val="000000"/>
                <w:sz w:val="20"/>
                <w:szCs w:val="20"/>
              </w:rPr>
            </w:pPr>
            <w:r>
              <w:rPr>
                <w:rFonts w:asciiTheme="majorHAnsi" w:eastAsia="Cambria" w:hAnsiTheme="majorHAnsi" w:cstheme="majorHAnsi"/>
                <w:color w:val="000000"/>
                <w:sz w:val="20"/>
                <w:szCs w:val="20"/>
              </w:rPr>
              <w:t xml:space="preserve">Submit sample of similar work/consultancy output with similar scope </w:t>
            </w:r>
          </w:p>
          <w:p w14:paraId="00000045" w14:textId="77777777" w:rsidR="00946CB9" w:rsidRPr="007D49A1" w:rsidRDefault="00284741" w:rsidP="007B6EAE">
            <w:pPr>
              <w:numPr>
                <w:ilvl w:val="0"/>
                <w:numId w:val="2"/>
              </w:numPr>
              <w:pBdr>
                <w:top w:val="nil"/>
                <w:left w:val="nil"/>
                <w:bottom w:val="nil"/>
                <w:right w:val="nil"/>
                <w:between w:val="nil"/>
              </w:pBdr>
              <w:shd w:val="clear" w:color="auto" w:fill="FFFFFF"/>
              <w:spacing w:after="150"/>
              <w:rPr>
                <w:rFonts w:asciiTheme="majorHAnsi" w:eastAsia="Cambria" w:hAnsiTheme="majorHAnsi" w:cstheme="majorHAnsi"/>
                <w:color w:val="000000"/>
                <w:sz w:val="20"/>
                <w:szCs w:val="20"/>
              </w:rPr>
            </w:pPr>
            <w:r w:rsidRPr="007D49A1">
              <w:rPr>
                <w:rFonts w:asciiTheme="majorHAnsi" w:eastAsia="Cambria" w:hAnsiTheme="majorHAnsi" w:cstheme="majorHAnsi"/>
                <w:color w:val="000000"/>
                <w:sz w:val="20"/>
                <w:szCs w:val="20"/>
              </w:rPr>
              <w:t>Cover letter mentioning the relevance of past/current experience with the requirements of the consultancy</w:t>
            </w:r>
          </w:p>
          <w:p w14:paraId="00000046" w14:textId="77777777" w:rsidR="00946CB9" w:rsidRPr="007D49A1" w:rsidRDefault="00284741" w:rsidP="007B6EAE">
            <w:pPr>
              <w:numPr>
                <w:ilvl w:val="0"/>
                <w:numId w:val="2"/>
              </w:numPr>
              <w:rPr>
                <w:rFonts w:asciiTheme="majorHAnsi" w:eastAsia="Arial" w:hAnsiTheme="majorHAnsi" w:cstheme="majorHAnsi"/>
                <w:sz w:val="20"/>
                <w:szCs w:val="20"/>
                <w:highlight w:val="yellow"/>
              </w:rPr>
            </w:pPr>
            <w:r w:rsidRPr="007D49A1">
              <w:rPr>
                <w:rFonts w:asciiTheme="majorHAnsi" w:eastAsia="Arial" w:hAnsiTheme="majorHAnsi" w:cstheme="majorHAnsi"/>
                <w:sz w:val="20"/>
                <w:szCs w:val="20"/>
              </w:rPr>
              <w:t xml:space="preserve">Mention in the email subject the </w:t>
            </w:r>
            <w:r w:rsidRPr="007D49A1">
              <w:rPr>
                <w:rFonts w:asciiTheme="majorHAnsi" w:eastAsia="Arial" w:hAnsiTheme="majorHAnsi" w:cstheme="majorHAnsi"/>
                <w:sz w:val="20"/>
                <w:szCs w:val="20"/>
                <w:highlight w:val="yellow"/>
              </w:rPr>
              <w:t>post title and number</w:t>
            </w:r>
          </w:p>
          <w:p w14:paraId="00000047" w14:textId="5581F39D" w:rsidR="00946CB9" w:rsidRPr="007D49A1" w:rsidRDefault="00284741" w:rsidP="00887A4E">
            <w:pPr>
              <w:shd w:val="clear" w:color="auto" w:fill="FFFFFF"/>
              <w:spacing w:after="150"/>
              <w:ind w:left="360"/>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The above documents must be sent to </w:t>
            </w:r>
            <w:hyperlink r:id="rId8">
              <w:r w:rsidRPr="007D49A1">
                <w:rPr>
                  <w:rFonts w:asciiTheme="majorHAnsi" w:eastAsia="Cambria" w:hAnsiTheme="majorHAnsi" w:cstheme="majorHAnsi"/>
                  <w:color w:val="0563C1"/>
                  <w:sz w:val="20"/>
                  <w:szCs w:val="20"/>
                  <w:u w:val="single"/>
                </w:rPr>
                <w:t>bids_lbn@unfpa.org</w:t>
              </w:r>
            </w:hyperlink>
            <w:r w:rsidRPr="007D49A1">
              <w:rPr>
                <w:rFonts w:asciiTheme="majorHAnsi" w:eastAsia="Cambria" w:hAnsiTheme="majorHAnsi" w:cstheme="majorHAnsi"/>
                <w:sz w:val="20"/>
                <w:szCs w:val="20"/>
              </w:rPr>
              <w:t xml:space="preserve">  by no later than</w:t>
            </w:r>
            <w:r w:rsidR="007D49A1" w:rsidRPr="007D49A1">
              <w:rPr>
                <w:rFonts w:asciiTheme="majorHAnsi" w:eastAsia="Cambria" w:hAnsiTheme="majorHAnsi" w:cstheme="majorHAnsi"/>
                <w:sz w:val="20"/>
                <w:szCs w:val="20"/>
              </w:rPr>
              <w:t xml:space="preserve"> </w:t>
            </w:r>
            <w:r w:rsidR="001D7C37">
              <w:rPr>
                <w:rFonts w:asciiTheme="majorHAnsi" w:eastAsia="Cambria" w:hAnsiTheme="majorHAnsi" w:cstheme="majorHAnsi"/>
                <w:sz w:val="20"/>
                <w:szCs w:val="20"/>
              </w:rPr>
              <w:t>30</w:t>
            </w:r>
            <w:r w:rsidR="007D49A1" w:rsidRPr="007D49A1">
              <w:rPr>
                <w:rFonts w:asciiTheme="majorHAnsi" w:eastAsia="Cambria" w:hAnsiTheme="majorHAnsi" w:cstheme="majorHAnsi"/>
                <w:sz w:val="20"/>
                <w:szCs w:val="20"/>
              </w:rPr>
              <w:t xml:space="preserve"> September 2022</w:t>
            </w:r>
            <w:r w:rsidRPr="007D49A1">
              <w:rPr>
                <w:rFonts w:asciiTheme="majorHAnsi" w:eastAsia="Cambria" w:hAnsiTheme="majorHAnsi" w:cstheme="majorHAnsi"/>
                <w:sz w:val="20"/>
                <w:szCs w:val="20"/>
              </w:rPr>
              <w:br/>
              <w:t xml:space="preserve">Candidates who fail to submit the required documents above will not be considered for review. UNFPA Lebanon will only be </w:t>
            </w:r>
            <w:r w:rsidRPr="007D49A1">
              <w:rPr>
                <w:rFonts w:asciiTheme="majorHAnsi" w:eastAsia="Cambria" w:hAnsiTheme="majorHAnsi" w:cstheme="majorHAnsi"/>
                <w:sz w:val="20"/>
                <w:szCs w:val="20"/>
              </w:rPr>
              <w:lastRenderedPageBreak/>
              <w:t>responsible to respond to those applicants submitting the required documents above and in which there is further interest. ONLY individual consultants, not companies, are eligible to apply.</w:t>
            </w:r>
          </w:p>
          <w:p w14:paraId="00000048" w14:textId="77777777" w:rsidR="00946CB9" w:rsidRPr="007D49A1" w:rsidRDefault="00284741">
            <w:pPr>
              <w:shd w:val="clear" w:color="auto" w:fill="FFFFFF"/>
              <w:spacing w:after="150"/>
              <w:ind w:left="360"/>
              <w:rPr>
                <w:rFonts w:asciiTheme="majorHAnsi" w:eastAsia="Cambria" w:hAnsiTheme="majorHAnsi" w:cstheme="majorHAnsi"/>
                <w:sz w:val="20"/>
                <w:szCs w:val="20"/>
              </w:rPr>
            </w:pPr>
            <w:r w:rsidRPr="007D49A1">
              <w:rPr>
                <w:rFonts w:asciiTheme="majorHAnsi" w:eastAsia="Cambria" w:hAnsiTheme="majorHAnsi" w:cstheme="majorHAnsi"/>
                <w:sz w:val="20"/>
                <w:szCs w:val="20"/>
              </w:rPr>
              <w:t xml:space="preserve">Candidates assessed by the panel and considered to be eligible for the appointment but who are not selected for this vacant post may be offered an assignment to another position at the same/lower grade </w:t>
            </w:r>
            <w:proofErr w:type="gramStart"/>
            <w:r w:rsidRPr="007D49A1">
              <w:rPr>
                <w:rFonts w:asciiTheme="majorHAnsi" w:eastAsia="Cambria" w:hAnsiTheme="majorHAnsi" w:cstheme="majorHAnsi"/>
                <w:sz w:val="20"/>
                <w:szCs w:val="20"/>
              </w:rPr>
              <w:t>provided that</w:t>
            </w:r>
            <w:proofErr w:type="gramEnd"/>
            <w:r w:rsidRPr="007D49A1">
              <w:rPr>
                <w:rFonts w:asciiTheme="majorHAnsi" w:eastAsia="Cambria" w:hAnsiTheme="majorHAnsi" w:cstheme="majorHAnsi"/>
                <w:sz w:val="20"/>
                <w:szCs w:val="20"/>
              </w:rPr>
              <w:t xml:space="preserve"> they meet the minimum qualifications required.</w:t>
            </w:r>
          </w:p>
        </w:tc>
      </w:tr>
    </w:tbl>
    <w:p w14:paraId="0000004A" w14:textId="77777777" w:rsidR="00946CB9" w:rsidRDefault="00946CB9"/>
    <w:sectPr w:rsidR="00946CB9" w:rsidSect="008B45AE">
      <w:pgSz w:w="15840" w:h="12240" w:orient="landscape"/>
      <w:pgMar w:top="1440" w:right="81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733"/>
    <w:multiLevelType w:val="multilevel"/>
    <w:tmpl w:val="E2546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DA53D5"/>
    <w:multiLevelType w:val="multilevel"/>
    <w:tmpl w:val="D1E0F444"/>
    <w:lvl w:ilvl="0">
      <w:start w:val="1"/>
      <w:numFmt w:val="bullet"/>
      <w:lvlText w:val="●"/>
      <w:lvlJc w:val="left"/>
      <w:pPr>
        <w:ind w:left="360" w:hanging="360"/>
      </w:pPr>
      <w:rPr>
        <w:rFonts w:ascii="Noto Sans Symbols" w:eastAsia="Noto Sans Symbols" w:hAnsi="Noto Sans Symbols" w:cs="Noto Sans Symbols"/>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12000F"/>
    <w:multiLevelType w:val="multilevel"/>
    <w:tmpl w:val="00BED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0323B9"/>
    <w:multiLevelType w:val="multilevel"/>
    <w:tmpl w:val="71229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95037C"/>
    <w:multiLevelType w:val="multilevel"/>
    <w:tmpl w:val="CC1CFD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A8C7F36"/>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05CA7"/>
    <w:multiLevelType w:val="hybridMultilevel"/>
    <w:tmpl w:val="56320D2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46CC3"/>
    <w:multiLevelType w:val="hybridMultilevel"/>
    <w:tmpl w:val="C8C0F286"/>
    <w:lvl w:ilvl="0" w:tplc="C7884560">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208D1"/>
    <w:multiLevelType w:val="hybridMultilevel"/>
    <w:tmpl w:val="29FE56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E54387"/>
    <w:multiLevelType w:val="hybridMultilevel"/>
    <w:tmpl w:val="5EE63128"/>
    <w:lvl w:ilvl="0" w:tplc="04090001">
      <w:start w:val="1"/>
      <w:numFmt w:val="bullet"/>
      <w:lvlText w:val=""/>
      <w:lvlJc w:val="left"/>
      <w:pPr>
        <w:ind w:left="720" w:hanging="360"/>
      </w:pPr>
      <w:rPr>
        <w:rFonts w:ascii="Symbol" w:hAnsi="Symbol" w:hint="default"/>
      </w:rPr>
    </w:lvl>
    <w:lvl w:ilvl="1" w:tplc="1750D43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34EE9"/>
    <w:multiLevelType w:val="hybridMultilevel"/>
    <w:tmpl w:val="E870B2EC"/>
    <w:lvl w:ilvl="0" w:tplc="040C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E1027C"/>
    <w:multiLevelType w:val="hybridMultilevel"/>
    <w:tmpl w:val="02B6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9"/>
  </w:num>
  <w:num w:numId="6">
    <w:abstractNumId w:val="11"/>
  </w:num>
  <w:num w:numId="7">
    <w:abstractNumId w:val="1"/>
  </w:num>
  <w:num w:numId="8">
    <w:abstractNumId w:val="4"/>
  </w:num>
  <w:num w:numId="9">
    <w:abstractNumId w:val="8"/>
  </w:num>
  <w:num w:numId="10">
    <w:abstractNumId w:val="7"/>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B9"/>
    <w:rsid w:val="00096527"/>
    <w:rsid w:val="000F54D6"/>
    <w:rsid w:val="00100B02"/>
    <w:rsid w:val="00183B47"/>
    <w:rsid w:val="0019171F"/>
    <w:rsid w:val="001D61A0"/>
    <w:rsid w:val="001D7C37"/>
    <w:rsid w:val="001F2D52"/>
    <w:rsid w:val="00261DD6"/>
    <w:rsid w:val="00274DE1"/>
    <w:rsid w:val="00284741"/>
    <w:rsid w:val="002865C7"/>
    <w:rsid w:val="002A031E"/>
    <w:rsid w:val="002B0E6A"/>
    <w:rsid w:val="00355E30"/>
    <w:rsid w:val="00375613"/>
    <w:rsid w:val="00380712"/>
    <w:rsid w:val="0038699C"/>
    <w:rsid w:val="004019EE"/>
    <w:rsid w:val="004F75B1"/>
    <w:rsid w:val="004F77EA"/>
    <w:rsid w:val="005005DC"/>
    <w:rsid w:val="00515B2E"/>
    <w:rsid w:val="00517672"/>
    <w:rsid w:val="00520FCD"/>
    <w:rsid w:val="00577FA7"/>
    <w:rsid w:val="00584037"/>
    <w:rsid w:val="005C6118"/>
    <w:rsid w:val="005D761E"/>
    <w:rsid w:val="005F7EB3"/>
    <w:rsid w:val="00607EED"/>
    <w:rsid w:val="00652CE7"/>
    <w:rsid w:val="006B75AA"/>
    <w:rsid w:val="007114C2"/>
    <w:rsid w:val="00714A89"/>
    <w:rsid w:val="007B6EAE"/>
    <w:rsid w:val="007D49A1"/>
    <w:rsid w:val="008019F3"/>
    <w:rsid w:val="008059B4"/>
    <w:rsid w:val="0084565A"/>
    <w:rsid w:val="00887A4E"/>
    <w:rsid w:val="008A3FD4"/>
    <w:rsid w:val="008B45AE"/>
    <w:rsid w:val="008D418B"/>
    <w:rsid w:val="00910DB9"/>
    <w:rsid w:val="00946CB9"/>
    <w:rsid w:val="00965814"/>
    <w:rsid w:val="009F15C9"/>
    <w:rsid w:val="00A20F3C"/>
    <w:rsid w:val="00A66DEC"/>
    <w:rsid w:val="00A76C57"/>
    <w:rsid w:val="00A84A92"/>
    <w:rsid w:val="00B14F84"/>
    <w:rsid w:val="00B217EC"/>
    <w:rsid w:val="00B26985"/>
    <w:rsid w:val="00BC5944"/>
    <w:rsid w:val="00BE3FDA"/>
    <w:rsid w:val="00BE41B7"/>
    <w:rsid w:val="00BE5418"/>
    <w:rsid w:val="00C0082A"/>
    <w:rsid w:val="00C15C4A"/>
    <w:rsid w:val="00C27870"/>
    <w:rsid w:val="00CB1275"/>
    <w:rsid w:val="00CB576A"/>
    <w:rsid w:val="00D17778"/>
    <w:rsid w:val="00D57B10"/>
    <w:rsid w:val="00D653C7"/>
    <w:rsid w:val="00E1611E"/>
    <w:rsid w:val="00E64479"/>
    <w:rsid w:val="00E76501"/>
    <w:rsid w:val="00E95054"/>
    <w:rsid w:val="00E9525D"/>
    <w:rsid w:val="00EE2FD3"/>
    <w:rsid w:val="00EE729D"/>
    <w:rsid w:val="00F65C61"/>
    <w:rsid w:val="00F72C8A"/>
    <w:rsid w:val="00F87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F2AB"/>
  <w15:docId w15:val="{483F4701-6347-40BE-B729-6CDD3C9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30538"/>
    <w:pPr>
      <w:spacing w:before="100" w:beforeAutospacing="1" w:after="100" w:afterAutospacing="1"/>
      <w:outlineLvl w:val="2"/>
    </w:pPr>
    <w:rPr>
      <w:b/>
      <w:bCs/>
      <w:sz w:val="27"/>
      <w:szCs w:val="27"/>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rCharCharCharCharCharChar">
    <w:name w:val="Char Char Char Char Char Char Char"/>
    <w:basedOn w:val="Normal"/>
    <w:rsid w:val="00E9474C"/>
    <w:pPr>
      <w:spacing w:before="120" w:after="160" w:line="240" w:lineRule="exact"/>
    </w:pPr>
    <w:rPr>
      <w:rFonts w:ascii="Verdana" w:hAnsi="Verdana" w:cs="Arial"/>
      <w:sz w:val="20"/>
      <w:szCs w:val="20"/>
      <w:lang w:val="en-US"/>
    </w:rPr>
  </w:style>
  <w:style w:type="paragraph" w:customStyle="1" w:styleId="Default">
    <w:name w:val="Default"/>
    <w:rsid w:val="00E9474C"/>
    <w:pPr>
      <w:autoSpaceDE w:val="0"/>
      <w:autoSpaceDN w:val="0"/>
      <w:adjustRightInd w:val="0"/>
    </w:pPr>
    <w:rPr>
      <w:rFonts w:ascii="Calibri" w:hAnsi="Calibri" w:cs="Calibri"/>
      <w:color w:val="000000"/>
    </w:rPr>
  </w:style>
  <w:style w:type="paragraph" w:customStyle="1" w:styleId="m2983691059992725013msolistparagraph">
    <w:name w:val="m_2983691059992725013msolistparagraph"/>
    <w:basedOn w:val="Normal"/>
    <w:rsid w:val="00E9474C"/>
    <w:pPr>
      <w:spacing w:before="100" w:beforeAutospacing="1" w:after="100" w:afterAutospacing="1"/>
    </w:pPr>
    <w:rPr>
      <w:rFonts w:eastAsia="Calibri"/>
      <w:lang w:val="en-US"/>
    </w:rPr>
  </w:style>
  <w:style w:type="paragraph" w:styleId="ListParagraph">
    <w:name w:val="List Paragraph"/>
    <w:aliases w:val="List Paragraph (numbered (a)),List Paragraph1,Lapis Bulleted List"/>
    <w:basedOn w:val="Normal"/>
    <w:link w:val="ListParagraphChar"/>
    <w:uiPriority w:val="34"/>
    <w:qFormat/>
    <w:rsid w:val="00E9474C"/>
    <w:pPr>
      <w:overflowPunct w:val="0"/>
      <w:autoSpaceDE w:val="0"/>
      <w:autoSpaceDN w:val="0"/>
      <w:adjustRightInd w:val="0"/>
      <w:ind w:left="720"/>
      <w:textAlignment w:val="baseline"/>
    </w:pPr>
    <w:rPr>
      <w:sz w:val="20"/>
      <w:szCs w:val="20"/>
      <w:lang w:val="en-US" w:eastAsia="en-GB"/>
    </w:rPr>
  </w:style>
  <w:style w:type="character" w:styleId="CommentReference">
    <w:name w:val="annotation reference"/>
    <w:basedOn w:val="DefaultParagraphFont"/>
    <w:unhideWhenUsed/>
    <w:rsid w:val="005C1D5E"/>
    <w:rPr>
      <w:sz w:val="16"/>
      <w:szCs w:val="16"/>
    </w:rPr>
  </w:style>
  <w:style w:type="paragraph" w:styleId="CommentText">
    <w:name w:val="annotation text"/>
    <w:basedOn w:val="Normal"/>
    <w:link w:val="CommentTextChar"/>
    <w:unhideWhenUsed/>
    <w:rsid w:val="005C1D5E"/>
    <w:rPr>
      <w:sz w:val="20"/>
      <w:szCs w:val="20"/>
    </w:rPr>
  </w:style>
  <w:style w:type="character" w:customStyle="1" w:styleId="CommentTextChar">
    <w:name w:val="Comment Text Char"/>
    <w:basedOn w:val="DefaultParagraphFont"/>
    <w:link w:val="CommentText"/>
    <w:rsid w:val="005C1D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1D5E"/>
    <w:rPr>
      <w:b/>
      <w:bCs/>
    </w:rPr>
  </w:style>
  <w:style w:type="character" w:customStyle="1" w:styleId="CommentSubjectChar">
    <w:name w:val="Comment Subject Char"/>
    <w:basedOn w:val="CommentTextChar"/>
    <w:link w:val="CommentSubject"/>
    <w:uiPriority w:val="99"/>
    <w:semiHidden/>
    <w:rsid w:val="005C1D5E"/>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C30538"/>
    <w:rPr>
      <w:rFonts w:ascii="Times New Roman" w:eastAsia="Times New Roman" w:hAnsi="Times New Roman" w:cs="Times New Roman"/>
      <w:b/>
      <w:bCs/>
      <w:sz w:val="27"/>
      <w:szCs w:val="27"/>
    </w:rPr>
  </w:style>
  <w:style w:type="character" w:customStyle="1" w:styleId="ListParagraphChar">
    <w:name w:val="List Paragraph Char"/>
    <w:aliases w:val="List Paragraph (numbered (a)) Char,List Paragraph1 Char,Lapis Bulleted List Char"/>
    <w:basedOn w:val="DefaultParagraphFont"/>
    <w:link w:val="ListParagraph"/>
    <w:uiPriority w:val="34"/>
    <w:locked/>
    <w:rsid w:val="00426FFC"/>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unhideWhenUsed/>
    <w:rsid w:val="009E38FB"/>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9E38FB"/>
    <w:rPr>
      <w:rFonts w:ascii="Calibri" w:hAnsi="Calibri" w:cs="Consolas"/>
      <w:szCs w:val="21"/>
    </w:rPr>
  </w:style>
  <w:style w:type="character" w:styleId="Hyperlink">
    <w:name w:val="Hyperlink"/>
    <w:basedOn w:val="DefaultParagraphFont"/>
    <w:uiPriority w:val="99"/>
    <w:unhideWhenUsed/>
    <w:rsid w:val="007C243B"/>
    <w:rPr>
      <w:color w:val="0563C1" w:themeColor="hyperlink"/>
      <w:u w:val="single"/>
    </w:rPr>
  </w:style>
  <w:style w:type="character" w:customStyle="1" w:styleId="UnresolvedMention1">
    <w:name w:val="Unresolved Mention1"/>
    <w:basedOn w:val="DefaultParagraphFont"/>
    <w:uiPriority w:val="99"/>
    <w:semiHidden/>
    <w:unhideWhenUsed/>
    <w:rsid w:val="007C243B"/>
    <w:rPr>
      <w:color w:val="605E5C"/>
      <w:shd w:val="clear" w:color="auto" w:fill="E1DFDD"/>
    </w:rPr>
  </w:style>
  <w:style w:type="paragraph" w:styleId="BalloonText">
    <w:name w:val="Balloon Text"/>
    <w:basedOn w:val="Normal"/>
    <w:link w:val="BalloonTextChar"/>
    <w:uiPriority w:val="99"/>
    <w:semiHidden/>
    <w:unhideWhenUsed/>
    <w:rsid w:val="00740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07"/>
    <w:rPr>
      <w:rFonts w:ascii="Segoe UI" w:eastAsia="Times New Roman"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77" w:type="dxa"/>
        <w:right w:w="177" w:type="dxa"/>
      </w:tblCellMar>
    </w:tblPr>
  </w:style>
  <w:style w:type="paragraph" w:styleId="Revision">
    <w:name w:val="Revision"/>
    <w:hidden/>
    <w:uiPriority w:val="99"/>
    <w:semiHidden/>
    <w:rsid w:val="009F15C9"/>
  </w:style>
  <w:style w:type="character" w:styleId="UnresolvedMention">
    <w:name w:val="Unresolved Mention"/>
    <w:basedOn w:val="DefaultParagraphFont"/>
    <w:uiPriority w:val="99"/>
    <w:semiHidden/>
    <w:unhideWhenUsed/>
    <w:rsid w:val="0051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0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ds_lbn@unfpa.org" TargetMode="External"/><Relationship Id="rId3" Type="http://schemas.openxmlformats.org/officeDocument/2006/relationships/numbering" Target="numbering.xml"/><Relationship Id="rId7" Type="http://schemas.openxmlformats.org/officeDocument/2006/relationships/hyperlink" Target="https://www.unfpa.org/resources/p11-un-personal-history-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IPq//KeSm1m998GeKyxI4SxCA==">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14BEAB-4ECD-4085-8A13-2457A939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Nicia ElDannawi</dc:creator>
  <cp:lastModifiedBy>Nour El Hoda Wahid</cp:lastModifiedBy>
  <cp:revision>10</cp:revision>
  <dcterms:created xsi:type="dcterms:W3CDTF">2022-09-22T07:15:00Z</dcterms:created>
  <dcterms:modified xsi:type="dcterms:W3CDTF">2022-09-22T08:45:00Z</dcterms:modified>
</cp:coreProperties>
</file>